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8BEE" w14:textId="77777777" w:rsidR="00EA68B7" w:rsidRDefault="004D7421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Модель ВСОКО</w:t>
      </w:r>
      <w:bookmarkEnd w:id="0"/>
      <w:bookmarkEnd w:id="1"/>
    </w:p>
    <w:p w14:paraId="74C6F6EF" w14:textId="6453A2AA" w:rsidR="00EA68B7" w:rsidRDefault="004D7421">
      <w:pPr>
        <w:pStyle w:val="10"/>
        <w:keepNext/>
        <w:keepLines/>
        <w:shd w:val="clear" w:color="auto" w:fill="auto"/>
      </w:pPr>
      <w:bookmarkStart w:id="2" w:name="bookmark2"/>
      <w:bookmarkStart w:id="3" w:name="bookmark3"/>
      <w:r>
        <w:t xml:space="preserve">г. </w:t>
      </w:r>
      <w:r w:rsidR="002D06CC">
        <w:t>Златоуста</w:t>
      </w:r>
      <w:r>
        <w:t xml:space="preserve"> ГБПОУ «</w:t>
      </w:r>
      <w:r w:rsidR="002D06CC">
        <w:t>З</w:t>
      </w:r>
      <w:r>
        <w:t>ПК»</w:t>
      </w:r>
      <w:bookmarkEnd w:id="2"/>
      <w:bookmarkEnd w:id="3"/>
    </w:p>
    <w:p w14:paraId="0FFC27FD" w14:textId="77777777" w:rsidR="00EA68B7" w:rsidRDefault="004D7421">
      <w:pPr>
        <w:pStyle w:val="11"/>
        <w:shd w:val="clear" w:color="auto" w:fill="auto"/>
        <w:ind w:firstLine="400"/>
        <w:jc w:val="both"/>
      </w:pPr>
      <w:r>
        <w:t xml:space="preserve">Качество образования </w:t>
      </w:r>
      <w:proofErr w:type="gramStart"/>
      <w:r>
        <w:t>- это</w:t>
      </w:r>
      <w:proofErr w:type="gramEnd"/>
      <w:r>
        <w:t xml:space="preserve"> 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</w:t>
      </w:r>
      <w:r>
        <w:t>Решение проблемы качества образования зависит от своевременности и адекватности реагирования колледжа на изменения внешней среды и потребностей общества. В период перехода от информационной модели образования к деятельностной, компетентностной необходимо п</w:t>
      </w:r>
      <w:r>
        <w:t>ривести в соответствие современным требованиям уровень управления качеством образования.</w:t>
      </w:r>
    </w:p>
    <w:p w14:paraId="5796BD72" w14:textId="0BD6CA8D" w:rsidR="00EA68B7" w:rsidRDefault="004D7421">
      <w:pPr>
        <w:pStyle w:val="11"/>
        <w:shd w:val="clear" w:color="auto" w:fill="auto"/>
        <w:ind w:firstLine="400"/>
        <w:jc w:val="both"/>
      </w:pPr>
      <w:r>
        <w:t>Модель ВСОКО ГБПОУ «</w:t>
      </w:r>
      <w:r w:rsidR="002D06CC">
        <w:t>З</w:t>
      </w:r>
      <w:r>
        <w:t>ПК» позволит консолидировать усилия руководителей лицея, руководителей методических объединений, творческих педагогов для решения проблемы качеств</w:t>
      </w:r>
      <w:r>
        <w:t>а системы мониторинга.</w:t>
      </w:r>
    </w:p>
    <w:p w14:paraId="4CEEA285" w14:textId="0E65DD16" w:rsidR="00EA68B7" w:rsidRDefault="004D7421">
      <w:pPr>
        <w:pStyle w:val="11"/>
        <w:shd w:val="clear" w:color="auto" w:fill="auto"/>
        <w:ind w:firstLine="400"/>
        <w:jc w:val="both"/>
      </w:pPr>
      <w:r>
        <w:t>Модель внутренней системы оценки качества образования в ГБПОУ «</w:t>
      </w:r>
      <w:r w:rsidR="002D06CC">
        <w:t>З</w:t>
      </w:r>
      <w:r>
        <w:t>ПК» определена «Положением о внутренней системе оценки качества образования» и отражает степень соответствия достигаемых образовательных результатов в сравнении с внешне</w:t>
      </w:r>
      <w:r>
        <w:t>й оценкой качества образования, а также социальным и личностным ожиданиям участников образовательных отношений.</w:t>
      </w:r>
    </w:p>
    <w:p w14:paraId="79DD9590" w14:textId="77777777" w:rsidR="00EA68B7" w:rsidRDefault="004D7421">
      <w:pPr>
        <w:pStyle w:val="11"/>
        <w:shd w:val="clear" w:color="auto" w:fill="auto"/>
        <w:spacing w:after="320"/>
        <w:ind w:firstLine="460"/>
        <w:jc w:val="both"/>
      </w:pPr>
      <w:r>
        <w:t>Внутренняя система оценки качества образования (ВСОКО) является подсистемой региональной (РСОКО), а далее и общероссийской СОКО.</w:t>
      </w:r>
    </w:p>
    <w:p w14:paraId="44BFBFEE" w14:textId="77777777" w:rsidR="00EA68B7" w:rsidRDefault="004D7421">
      <w:pPr>
        <w:pStyle w:val="20"/>
        <w:keepNext/>
        <w:keepLines/>
        <w:shd w:val="clear" w:color="auto" w:fill="auto"/>
        <w:ind w:firstLine="720"/>
        <w:jc w:val="both"/>
      </w:pPr>
      <w:bookmarkStart w:id="4" w:name="bookmark4"/>
      <w:bookmarkStart w:id="5" w:name="bookmark5"/>
      <w:r>
        <w:t>Целью ВСОКО явл</w:t>
      </w:r>
      <w:r>
        <w:t>яется</w:t>
      </w:r>
      <w:r>
        <w:rPr>
          <w:b w:val="0"/>
          <w:bCs w:val="0"/>
        </w:rPr>
        <w:t>:</w:t>
      </w:r>
      <w:bookmarkEnd w:id="4"/>
      <w:bookmarkEnd w:id="5"/>
    </w:p>
    <w:p w14:paraId="0B32E8CD" w14:textId="77777777" w:rsidR="00EA68B7" w:rsidRDefault="004D7421">
      <w:pPr>
        <w:pStyle w:val="11"/>
        <w:shd w:val="clear" w:color="auto" w:fill="auto"/>
        <w:spacing w:after="320"/>
        <w:jc w:val="both"/>
      </w:pPr>
      <w:r>
        <w:t>получение и распространение достоверной информации о состоянии и результатах образовательной деятельности лицея, о степени соответствия ФГОС, тенденциях изменения качества общего образования, дополнительного образования обучающихся и причинах, влияю</w:t>
      </w:r>
      <w:r>
        <w:t>щих на его уровень, для формирования основы принятия управленческих решений администрацией колледжа для дальнейшего развития образовательного учреждения.</w:t>
      </w:r>
    </w:p>
    <w:p w14:paraId="3B19C40F" w14:textId="77777777" w:rsidR="00EA68B7" w:rsidRDefault="004D7421">
      <w:pPr>
        <w:pStyle w:val="20"/>
        <w:keepNext/>
        <w:keepLines/>
        <w:shd w:val="clear" w:color="auto" w:fill="auto"/>
        <w:spacing w:line="252" w:lineRule="auto"/>
        <w:ind w:firstLine="720"/>
        <w:jc w:val="both"/>
      </w:pPr>
      <w:bookmarkStart w:id="6" w:name="bookmark6"/>
      <w:bookmarkStart w:id="7" w:name="bookmark7"/>
      <w:r>
        <w:t>Основными задачами ВСОКО являются</w:t>
      </w:r>
      <w:r>
        <w:rPr>
          <w:b w:val="0"/>
          <w:bCs w:val="0"/>
        </w:rPr>
        <w:t>:</w:t>
      </w:r>
      <w:bookmarkEnd w:id="6"/>
      <w:bookmarkEnd w:id="7"/>
    </w:p>
    <w:p w14:paraId="66834724" w14:textId="345C3BBC" w:rsidR="00EA68B7" w:rsidRDefault="004D7421">
      <w:pPr>
        <w:pStyle w:val="11"/>
        <w:numPr>
          <w:ilvl w:val="0"/>
          <w:numId w:val="1"/>
        </w:numPr>
        <w:shd w:val="clear" w:color="auto" w:fill="auto"/>
        <w:tabs>
          <w:tab w:val="left" w:pos="256"/>
        </w:tabs>
        <w:spacing w:line="252" w:lineRule="auto"/>
        <w:jc w:val="both"/>
      </w:pPr>
      <w:r>
        <w:t>определение перечня критериев качества образования в ГБПОУ «</w:t>
      </w:r>
      <w:r w:rsidR="002D06CC">
        <w:t>З</w:t>
      </w:r>
      <w:r>
        <w:t>ПК»; -</w:t>
      </w:r>
      <w:r>
        <w:t xml:space="preserve"> осуществление оценки качества образования и образовательных достижений, обучающихся по уровням среднего профессионального образования, включая независимую оценку, общественную и педагогическую экспертизу;</w:t>
      </w:r>
    </w:p>
    <w:p w14:paraId="554D2C29" w14:textId="77777777" w:rsidR="00EA68B7" w:rsidRDefault="004D7421">
      <w:pPr>
        <w:pStyle w:val="11"/>
        <w:numPr>
          <w:ilvl w:val="0"/>
          <w:numId w:val="1"/>
        </w:numPr>
        <w:shd w:val="clear" w:color="auto" w:fill="auto"/>
        <w:tabs>
          <w:tab w:val="left" w:pos="256"/>
        </w:tabs>
        <w:spacing w:line="252" w:lineRule="auto"/>
        <w:jc w:val="both"/>
      </w:pPr>
      <w:r>
        <w:t>оценка условий осуществления образовательной деяте</w:t>
      </w:r>
      <w:r>
        <w:t>льности колледжа по уровням среднего профессионального образования;</w:t>
      </w:r>
    </w:p>
    <w:p w14:paraId="0CA3F2F2" w14:textId="77777777" w:rsidR="00EA68B7" w:rsidRDefault="004D7421">
      <w:pPr>
        <w:pStyle w:val="11"/>
        <w:numPr>
          <w:ilvl w:val="0"/>
          <w:numId w:val="1"/>
        </w:numPr>
        <w:shd w:val="clear" w:color="auto" w:fill="auto"/>
        <w:tabs>
          <w:tab w:val="left" w:pos="261"/>
        </w:tabs>
        <w:spacing w:line="252" w:lineRule="auto"/>
        <w:jc w:val="both"/>
      </w:pPr>
      <w:r>
        <w:t>оценка результативности педагогической и управленческой деятельности в колледже для повышения эффективности управления;</w:t>
      </w:r>
    </w:p>
    <w:p w14:paraId="08ABDD6C" w14:textId="77777777" w:rsidR="00EA68B7" w:rsidRDefault="004D7421">
      <w:pPr>
        <w:pStyle w:val="11"/>
        <w:numPr>
          <w:ilvl w:val="0"/>
          <w:numId w:val="1"/>
        </w:numPr>
        <w:shd w:val="clear" w:color="auto" w:fill="auto"/>
        <w:tabs>
          <w:tab w:val="left" w:pos="256"/>
        </w:tabs>
        <w:spacing w:line="252" w:lineRule="auto"/>
        <w:jc w:val="both"/>
      </w:pPr>
      <w:r>
        <w:t>информационное</w:t>
      </w:r>
      <w:r>
        <w:rPr>
          <w:rFonts w:ascii="Calibri" w:eastAsia="Calibri" w:hAnsi="Calibri" w:cs="Calibri"/>
        </w:rPr>
        <w:t xml:space="preserve">, </w:t>
      </w:r>
      <w:r>
        <w:t xml:space="preserve">методическое и техническое </w:t>
      </w:r>
      <w:r>
        <w:t>сопровождение процедур оценки качества образования в колледже;</w:t>
      </w:r>
    </w:p>
    <w:p w14:paraId="445A31DB" w14:textId="77777777" w:rsidR="00EA68B7" w:rsidRDefault="004D7421">
      <w:pPr>
        <w:pStyle w:val="11"/>
        <w:shd w:val="clear" w:color="auto" w:fill="auto"/>
        <w:jc w:val="both"/>
      </w:pPr>
      <w:r>
        <w:t>- информирование всех субъектов образовательных отношений и иной заинтересованной общественности о качестве образования в колледже.</w:t>
      </w:r>
    </w:p>
    <w:p w14:paraId="53376C2F" w14:textId="77777777" w:rsidR="00EA68B7" w:rsidRDefault="004D7421">
      <w:pPr>
        <w:pStyle w:val="11"/>
        <w:shd w:val="clear" w:color="auto" w:fill="auto"/>
        <w:ind w:firstLine="740"/>
      </w:pPr>
      <w:r>
        <w:rPr>
          <w:b/>
          <w:bCs/>
        </w:rPr>
        <w:lastRenderedPageBreak/>
        <w:t>Ожидаемые результаты</w:t>
      </w:r>
      <w:r>
        <w:t>:</w:t>
      </w:r>
    </w:p>
    <w:p w14:paraId="103E27CF" w14:textId="77777777" w:rsidR="00EA68B7" w:rsidRDefault="004D7421">
      <w:pPr>
        <w:pStyle w:val="11"/>
        <w:shd w:val="clear" w:color="auto" w:fill="auto"/>
      </w:pPr>
      <w:r>
        <w:t>- разработка и внедрение системы статис</w:t>
      </w:r>
      <w:r>
        <w:t>тики и мониторинга в колледже;</w:t>
      </w:r>
    </w:p>
    <w:p w14:paraId="3B89F6C8" w14:textId="77777777" w:rsidR="00EA68B7" w:rsidRDefault="004D7421">
      <w:pPr>
        <w:pStyle w:val="11"/>
        <w:shd w:val="clear" w:color="auto" w:fill="auto"/>
        <w:ind w:left="240" w:hanging="240"/>
        <w:jc w:val="both"/>
      </w:pPr>
      <w:r>
        <w:t>- применение в образовательном процессе инновационных технологий, организация методического сопровождения по внедрению ВСОКО;</w:t>
      </w:r>
    </w:p>
    <w:p w14:paraId="36CD348B" w14:textId="77777777" w:rsidR="00EA68B7" w:rsidRDefault="004D7421">
      <w:pPr>
        <w:pStyle w:val="11"/>
        <w:shd w:val="clear" w:color="auto" w:fill="auto"/>
        <w:ind w:left="240" w:hanging="240"/>
        <w:jc w:val="both"/>
      </w:pPr>
      <w:r>
        <w:t xml:space="preserve">- достижение качества образования учащихся, удовлетворяющее социальным </w:t>
      </w:r>
      <w:proofErr w:type="gramStart"/>
      <w:r>
        <w:t>запросам;-</w:t>
      </w:r>
      <w:proofErr w:type="gramEnd"/>
      <w:r>
        <w:t xml:space="preserve"> прозрачность и от</w:t>
      </w:r>
      <w:r>
        <w:t>крытость системы образования для всех категорий пользователей образовательными услугами;</w:t>
      </w:r>
    </w:p>
    <w:p w14:paraId="796582D2" w14:textId="77777777" w:rsidR="00EA68B7" w:rsidRDefault="004D7421">
      <w:pPr>
        <w:pStyle w:val="11"/>
        <w:shd w:val="clear" w:color="auto" w:fill="auto"/>
        <w:ind w:left="240" w:hanging="240"/>
        <w:jc w:val="both"/>
      </w:pPr>
      <w:r>
        <w:t>- использование результатов системного мониторинга как фактора влияния на эффективность колледжа для изменений образовательных, финансово-экономических и организационн</w:t>
      </w:r>
      <w:r>
        <w:t>о-правовых условий развития;</w:t>
      </w:r>
    </w:p>
    <w:p w14:paraId="4658B9AF" w14:textId="77777777" w:rsidR="00EA68B7" w:rsidRDefault="004D7421">
      <w:pPr>
        <w:pStyle w:val="11"/>
        <w:shd w:val="clear" w:color="auto" w:fill="auto"/>
      </w:pPr>
      <w:r>
        <w:t>- прогнозирование развития образовательной системы колледжа;</w:t>
      </w:r>
    </w:p>
    <w:p w14:paraId="54D8511B" w14:textId="77777777" w:rsidR="00EA68B7" w:rsidRDefault="004D7421">
      <w:pPr>
        <w:pStyle w:val="11"/>
        <w:shd w:val="clear" w:color="auto" w:fill="auto"/>
      </w:pPr>
      <w:r>
        <w:t>- стимулирование деятельности педагогических работников по результатам оценки качества образования.</w:t>
      </w:r>
    </w:p>
    <w:p w14:paraId="09AC4D2E" w14:textId="77777777" w:rsidR="00EA68B7" w:rsidRDefault="004D7421">
      <w:pPr>
        <w:pStyle w:val="11"/>
        <w:shd w:val="clear" w:color="auto" w:fill="auto"/>
        <w:ind w:firstLine="740"/>
      </w:pPr>
      <w:r>
        <w:rPr>
          <w:b/>
          <w:bCs/>
        </w:rPr>
        <w:t>Основная стратегия:</w:t>
      </w:r>
    </w:p>
    <w:p w14:paraId="3219A56B" w14:textId="77777777" w:rsidR="00EA68B7" w:rsidRDefault="004D7421">
      <w:pPr>
        <w:pStyle w:val="11"/>
        <w:shd w:val="clear" w:color="auto" w:fill="auto"/>
        <w:spacing w:after="320"/>
        <w:jc w:val="both"/>
      </w:pPr>
      <w:r>
        <w:t>создания Модели ВСОКО лицея реализуется в сист</w:t>
      </w:r>
      <w:r>
        <w:t xml:space="preserve">еме сочетания принципов внешней независимой оценки, внутренней независимой оценки и </w:t>
      </w:r>
      <w:proofErr w:type="spellStart"/>
      <w:r>
        <w:t>самоаудита</w:t>
      </w:r>
      <w:proofErr w:type="spellEnd"/>
      <w:r>
        <w:t>, диалогового формирования путей улучшения.</w:t>
      </w:r>
    </w:p>
    <w:p w14:paraId="1CEBCD32" w14:textId="77777777" w:rsidR="00EA68B7" w:rsidRDefault="004D7421">
      <w:pPr>
        <w:pStyle w:val="20"/>
        <w:keepNext/>
        <w:keepLines/>
        <w:shd w:val="clear" w:color="auto" w:fill="auto"/>
        <w:spacing w:after="320"/>
        <w:jc w:val="center"/>
      </w:pPr>
      <w:bookmarkStart w:id="8" w:name="bookmark8"/>
      <w:bookmarkStart w:id="9" w:name="bookmark9"/>
      <w:r>
        <w:t>Модуль 1. «Нормативно-правовое обеспечение».</w:t>
      </w:r>
      <w:bookmarkEnd w:id="8"/>
      <w:bookmarkEnd w:id="9"/>
    </w:p>
    <w:p w14:paraId="1D2BAA0B" w14:textId="77777777" w:rsidR="00EA68B7" w:rsidRDefault="004D7421">
      <w:pPr>
        <w:pStyle w:val="11"/>
        <w:shd w:val="clear" w:color="auto" w:fill="auto"/>
        <w:ind w:firstLine="740"/>
        <w:jc w:val="both"/>
      </w:pPr>
      <w:r>
        <w:t xml:space="preserve">Нормативно-правовой аспект регламентирует </w:t>
      </w:r>
      <w:r>
        <w:t xml:space="preserve">функционирование </w:t>
      </w:r>
      <w:proofErr w:type="spellStart"/>
      <w:r>
        <w:t>внутриколледжной</w:t>
      </w:r>
      <w:proofErr w:type="spellEnd"/>
      <w:r>
        <w:t xml:space="preserve"> системы оценки качества образования. Настоящая модель ВСОКО разработана в соответствии с федеральными законами:</w:t>
      </w:r>
    </w:p>
    <w:p w14:paraId="2F272849" w14:textId="77777777" w:rsidR="00EA68B7" w:rsidRDefault="004D7421">
      <w:pPr>
        <w:pStyle w:val="11"/>
        <w:shd w:val="clear" w:color="auto" w:fill="auto"/>
      </w:pPr>
      <w:r>
        <w:t xml:space="preserve">- Федеральным законом «Об образовании в Российской Федерации» от 29 декабря 2012 г. </w:t>
      </w:r>
      <w:r>
        <w:rPr>
          <w:lang w:val="en-US" w:eastAsia="en-US" w:bidi="en-US"/>
        </w:rPr>
        <w:t>N</w:t>
      </w:r>
      <w:r w:rsidRPr="002D06CC">
        <w:rPr>
          <w:lang w:eastAsia="en-US" w:bidi="en-US"/>
        </w:rPr>
        <w:t xml:space="preserve"> </w:t>
      </w:r>
      <w:r>
        <w:t>273-ФЗ;</w:t>
      </w:r>
    </w:p>
    <w:p w14:paraId="0C414C85" w14:textId="77777777" w:rsidR="00EA68B7" w:rsidRDefault="004D7421">
      <w:pPr>
        <w:pStyle w:val="11"/>
        <w:shd w:val="clear" w:color="auto" w:fill="auto"/>
      </w:pPr>
      <w:r>
        <w:rPr>
          <w:rFonts w:ascii="Arial" w:eastAsia="Arial" w:hAnsi="Arial" w:cs="Arial"/>
        </w:rPr>
        <w:t xml:space="preserve">- </w:t>
      </w:r>
      <w:r>
        <w:t>Об утверждении федерального государственного образовательного стандарта среднего профессионального образования по специальности 54.01.20 Графический дизайнер, у</w:t>
      </w:r>
      <w:r>
        <w:t>тв. Приказом Минобрнауки России от 09.12.2016 № 1543;</w:t>
      </w:r>
    </w:p>
    <w:p w14:paraId="40212F2E" w14:textId="77777777" w:rsidR="00EA68B7" w:rsidRDefault="004D7421">
      <w:pPr>
        <w:pStyle w:val="11"/>
        <w:shd w:val="clear" w:color="auto" w:fill="auto"/>
        <w:ind w:firstLine="140"/>
        <w:jc w:val="both"/>
      </w:pPr>
      <w:r>
        <w:t>- Об утверждении федерального государственного образовательного стандарта среднего профессионального образования по специальности 53.02.01 Музыкальное образование, утв. Приказом Минобрнауки России от 13</w:t>
      </w:r>
      <w:r>
        <w:t>.08.2014 № 993;</w:t>
      </w:r>
    </w:p>
    <w:p w14:paraId="541BDFA3" w14:textId="77777777" w:rsidR="00EA68B7" w:rsidRDefault="004D7421">
      <w:pPr>
        <w:pStyle w:val="11"/>
        <w:shd w:val="clear" w:color="auto" w:fill="auto"/>
        <w:ind w:firstLine="140"/>
        <w:jc w:val="both"/>
      </w:pPr>
      <w:r>
        <w:t>-Об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 утв. Приказом Минобрнауки России от 27.10.2014 № 1355;</w:t>
      </w:r>
    </w:p>
    <w:p w14:paraId="4C5F4795" w14:textId="77777777" w:rsidR="00EA68B7" w:rsidRDefault="004D7421">
      <w:pPr>
        <w:pStyle w:val="11"/>
        <w:shd w:val="clear" w:color="auto" w:fill="auto"/>
        <w:ind w:firstLine="140"/>
        <w:jc w:val="both"/>
      </w:pPr>
      <w:r>
        <w:t>- Об утверждении федерально</w:t>
      </w:r>
      <w:r>
        <w:t>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архивоведение, утв. Приказом Минобрнауки России от 11.08.2014 № 975;</w:t>
      </w:r>
    </w:p>
    <w:p w14:paraId="7E49F106" w14:textId="77777777" w:rsidR="00EA68B7" w:rsidRDefault="004D7421">
      <w:pPr>
        <w:pStyle w:val="11"/>
        <w:shd w:val="clear" w:color="auto" w:fill="auto"/>
      </w:pPr>
      <w:r>
        <w:t>- Об утверждении федерального гос</w:t>
      </w:r>
      <w:r>
        <w:t>ударственного образовательного стандарта среднего профессионального образования по специальности 44.02.04 Специальное дошкольное образование, утв. Приказом Минобрнауки России от 27.10.2014 № 1354;</w:t>
      </w:r>
    </w:p>
    <w:p w14:paraId="75B06179" w14:textId="77777777" w:rsidR="00EA68B7" w:rsidRDefault="004D7421">
      <w:pPr>
        <w:pStyle w:val="11"/>
        <w:shd w:val="clear" w:color="auto" w:fill="auto"/>
      </w:pPr>
      <w:r>
        <w:t>- Об утверждении федерального государственного образователь</w:t>
      </w:r>
      <w:r>
        <w:t>ного стандарта среднего профессионального образования по специальности 44.02.03 Педагогика дополнительного образования, утв. Приказом Минобрнауки России от 13.08.2014 № 998; - Об утверждении федерального государственного образовательного стандарта среднего</w:t>
      </w:r>
      <w:r>
        <w:t xml:space="preserve"> профессионального образования по специальности 44.02.02 Преподавание в начальных классах, утв. Приказом Минобрнауки России от 27.10.2014 № 1353;</w:t>
      </w:r>
    </w:p>
    <w:p w14:paraId="0A984730" w14:textId="77777777" w:rsidR="00EA68B7" w:rsidRDefault="004D7421">
      <w:pPr>
        <w:pStyle w:val="11"/>
        <w:shd w:val="clear" w:color="auto" w:fill="auto"/>
      </w:pPr>
      <w:r>
        <w:lastRenderedPageBreak/>
        <w:t>- Об утверждении федерального государственного образовательного стандарта среднего профессионального образован</w:t>
      </w:r>
      <w:r>
        <w:t>ия по специальности 44.02.01 Дошкольное образование, утв. Приказом Минобрнауки России от 27.10.2014 № 1351;</w:t>
      </w:r>
    </w:p>
    <w:p w14:paraId="0EEFA307" w14:textId="77777777" w:rsidR="00EA68B7" w:rsidRDefault="004D7421">
      <w:pPr>
        <w:pStyle w:val="11"/>
        <w:shd w:val="clear" w:color="auto" w:fill="auto"/>
      </w:pPr>
      <w:r>
        <w:t xml:space="preserve">- Об утверждении федерального государственного образовательного стандарта среднего профессионального образования по специальности 42.02.01 Реклама, </w:t>
      </w:r>
      <w:r>
        <w:t>утв. Приказом Минобрнауки России от 12.05.2014 № 510;</w:t>
      </w:r>
    </w:p>
    <w:p w14:paraId="1A4E0BED" w14:textId="77777777" w:rsidR="00EA68B7" w:rsidRDefault="004D7421">
      <w:pPr>
        <w:pStyle w:val="11"/>
        <w:shd w:val="clear" w:color="auto" w:fill="auto"/>
      </w:pPr>
      <w:r>
        <w:t>- 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работа, утв. Приказом Минобрнауки России от 12.05.20</w:t>
      </w:r>
      <w:r>
        <w:t>14 № 506;</w:t>
      </w:r>
    </w:p>
    <w:p w14:paraId="3F2C4868" w14:textId="77777777" w:rsidR="00EA68B7" w:rsidRDefault="004D7421">
      <w:pPr>
        <w:pStyle w:val="11"/>
        <w:shd w:val="clear" w:color="auto" w:fill="auto"/>
        <w:ind w:firstLine="140"/>
      </w:pPr>
      <w:r>
        <w:t>-Приказом Минобрнауки № 462 от 14.06.2013 «Об утверждении порядка проведении самообследования в образовательной организации»;</w:t>
      </w:r>
    </w:p>
    <w:p w14:paraId="20E2984C" w14:textId="77777777" w:rsidR="00EA68B7" w:rsidRDefault="004D7421">
      <w:pPr>
        <w:pStyle w:val="11"/>
        <w:shd w:val="clear" w:color="auto" w:fill="auto"/>
      </w:pPr>
      <w:r>
        <w:t>- Приказом Минобрнауки России от 10.12.2013 № 1324 «Об утверждении показателей деятельности образовательной организации,</w:t>
      </w:r>
      <w:r>
        <w:t xml:space="preserve"> подлежащей самообследованию».</w:t>
      </w:r>
    </w:p>
    <w:p w14:paraId="2FF95F45" w14:textId="77777777" w:rsidR="00EA68B7" w:rsidRDefault="004D7421">
      <w:pPr>
        <w:pStyle w:val="11"/>
        <w:shd w:val="clear" w:color="auto" w:fill="auto"/>
        <w:ind w:firstLine="740"/>
      </w:pPr>
      <w:r>
        <w:t>Содержание образования в колледже определяется основной образовательной программой соответствующего уровня общего образования, разработанной согласно требованиям образовательного стандарта (ФГОС НОО, ФГОС ООО, ФГОС СОО).</w:t>
      </w:r>
    </w:p>
    <w:p w14:paraId="0CC8B4BC" w14:textId="77777777" w:rsidR="00EA68B7" w:rsidRDefault="004D7421">
      <w:pPr>
        <w:pStyle w:val="11"/>
        <w:shd w:val="clear" w:color="auto" w:fill="auto"/>
        <w:ind w:firstLine="400"/>
        <w:jc w:val="both"/>
      </w:pPr>
      <w:r>
        <w:t>В ус</w:t>
      </w:r>
      <w:r>
        <w:t>ловиях перехода на новую систему оценки качества образования в колледже были разработаны локальные акты, обеспечивающие ВСОКО:</w:t>
      </w:r>
    </w:p>
    <w:p w14:paraId="0ACA3B89" w14:textId="4527BBCE" w:rsidR="00EA68B7" w:rsidRDefault="004D7421">
      <w:pPr>
        <w:pStyle w:val="11"/>
        <w:shd w:val="clear" w:color="auto" w:fill="auto"/>
      </w:pPr>
      <w:r>
        <w:t>- Положение о ВСОКО в г. Магнитогорска ГБПОУ «</w:t>
      </w:r>
      <w:r w:rsidR="002D06CC">
        <w:t>З</w:t>
      </w:r>
      <w:r>
        <w:t>ПК»;</w:t>
      </w:r>
    </w:p>
    <w:p w14:paraId="0B5AA2D5" w14:textId="77777777" w:rsidR="00EA68B7" w:rsidRDefault="004D7421">
      <w:pPr>
        <w:pStyle w:val="11"/>
        <w:shd w:val="clear" w:color="auto" w:fill="auto"/>
      </w:pPr>
      <w:r>
        <w:t>--Положение об аудиторской службе;</w:t>
      </w:r>
    </w:p>
    <w:p w14:paraId="2F25715D" w14:textId="1EE11AC7" w:rsidR="00EA68B7" w:rsidRDefault="004D7421">
      <w:pPr>
        <w:pStyle w:val="11"/>
        <w:shd w:val="clear" w:color="auto" w:fill="auto"/>
      </w:pPr>
      <w:r>
        <w:t>Внесены изменения в нормативно-правовую ба</w:t>
      </w:r>
      <w:r>
        <w:t>зу колледжа: -Устав ГБПОУ «</w:t>
      </w:r>
      <w:r w:rsidR="002D06CC">
        <w:t>З</w:t>
      </w:r>
      <w:r>
        <w:t>ПК»;</w:t>
      </w:r>
    </w:p>
    <w:p w14:paraId="4A7AC82A" w14:textId="77777777" w:rsidR="00EA68B7" w:rsidRDefault="004D7421">
      <w:pPr>
        <w:pStyle w:val="11"/>
        <w:shd w:val="clear" w:color="auto" w:fill="auto"/>
      </w:pPr>
      <w:r>
        <w:t>-Положение о формах, периодичности, порядке текущего контроля успеваемости и промежуточной аттестации обучающихся колледжа;</w:t>
      </w:r>
    </w:p>
    <w:p w14:paraId="635DC2C1" w14:textId="77777777" w:rsidR="00EA68B7" w:rsidRDefault="004D7421">
      <w:pPr>
        <w:pStyle w:val="11"/>
        <w:shd w:val="clear" w:color="auto" w:fill="auto"/>
        <w:spacing w:after="280"/>
      </w:pPr>
      <w:r>
        <w:t xml:space="preserve">-Положение о текущем контроле успеваемости и промежуточной аттестации обучающихся </w:t>
      </w:r>
      <w:r>
        <w:t>колледжа, установления их форм, периодичности и порядка проведения;</w:t>
      </w:r>
    </w:p>
    <w:p w14:paraId="1F055B9A" w14:textId="77777777" w:rsidR="00EA68B7" w:rsidRDefault="004D7421">
      <w:pPr>
        <w:pStyle w:val="11"/>
        <w:shd w:val="clear" w:color="auto" w:fill="auto"/>
        <w:ind w:left="2960"/>
      </w:pPr>
      <w:r>
        <w:rPr>
          <w:b/>
          <w:bCs/>
        </w:rPr>
        <w:t>Модуль 2. «Организация и технология мониторинга качества образования»</w:t>
      </w:r>
      <w:r>
        <w:br w:type="page"/>
      </w:r>
    </w:p>
    <w:p w14:paraId="2B97F598" w14:textId="77777777" w:rsidR="00EA68B7" w:rsidRDefault="004D7421">
      <w:pPr>
        <w:pStyle w:val="11"/>
        <w:shd w:val="clear" w:color="auto" w:fill="auto"/>
        <w:spacing w:after="320"/>
        <w:ind w:firstLine="900"/>
        <w:jc w:val="both"/>
      </w:pPr>
      <w:proofErr w:type="spellStart"/>
      <w:r>
        <w:lastRenderedPageBreak/>
        <w:t>Внутриколледжная</w:t>
      </w:r>
      <w:proofErr w:type="spellEnd"/>
      <w:r>
        <w:t xml:space="preserve"> оценка качества образования предусматривает выстроенную систему мониторинга: качества результатов об</w:t>
      </w:r>
      <w:r>
        <w:t>разования, качества реализации образовательного процесса, качества условий осуществления образовательной деятельности; управления колледжем.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3"/>
        <w:gridCol w:w="9206"/>
      </w:tblGrid>
      <w:tr w:rsidR="00EA68B7" w14:paraId="76AF202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5891A" w14:textId="77777777" w:rsidR="00EA68B7" w:rsidRDefault="004D74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Направления мониторинга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9B62F" w14:textId="77777777" w:rsidR="00EA68B7" w:rsidRDefault="004D74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Критерии</w:t>
            </w:r>
          </w:p>
        </w:tc>
      </w:tr>
      <w:tr w:rsidR="00EA68B7" w14:paraId="35489303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0AA51" w14:textId="77777777" w:rsidR="00EA68B7" w:rsidRDefault="004D7421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К-1</w:t>
            </w:r>
            <w:r>
              <w:rPr>
                <w:b/>
                <w:bCs/>
              </w:rPr>
              <w:t xml:space="preserve"> Качество результатов образования.</w:t>
            </w:r>
          </w:p>
          <w:p w14:paraId="7842C9E7" w14:textId="77777777" w:rsidR="00EA68B7" w:rsidRDefault="004D7421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К-2</w:t>
            </w:r>
            <w:r>
              <w:rPr>
                <w:b/>
                <w:bCs/>
              </w:rPr>
              <w:t xml:space="preserve"> Качество содержания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EA68B7" w14:paraId="417E479C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CA9BD" w14:textId="77777777" w:rsidR="00EA68B7" w:rsidRDefault="004D7421">
            <w:pPr>
              <w:pStyle w:val="a5"/>
              <w:shd w:val="clear" w:color="auto" w:fill="auto"/>
              <w:spacing w:line="254" w:lineRule="auto"/>
            </w:pPr>
            <w:r>
              <w:t>Образовательные результаты обучающихся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894B8" w14:textId="77777777" w:rsidR="00EA68B7" w:rsidRDefault="004D7421">
            <w:pPr>
              <w:pStyle w:val="a5"/>
              <w:shd w:val="clear" w:color="auto" w:fill="auto"/>
            </w:pPr>
            <w:r>
              <w:t>Результаты промежуточной аттестации.</w:t>
            </w:r>
          </w:p>
        </w:tc>
      </w:tr>
      <w:tr w:rsidR="00EA68B7" w14:paraId="41C13BA1" w14:textId="77777777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E13C0" w14:textId="77777777" w:rsidR="00EA68B7" w:rsidRDefault="00EA68B7">
            <w:pPr>
              <w:rPr>
                <w:sz w:val="10"/>
                <w:szCs w:val="10"/>
              </w:rPr>
            </w:pP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86BB0" w14:textId="77777777" w:rsidR="00EA68B7" w:rsidRDefault="004D7421">
            <w:pPr>
              <w:pStyle w:val="a5"/>
              <w:shd w:val="clear" w:color="auto" w:fill="auto"/>
            </w:pPr>
            <w:r>
              <w:t>Результаты исследований качества образования по основным общеобразовательным дисциплинам.</w:t>
            </w:r>
          </w:p>
          <w:p w14:paraId="67682EF4" w14:textId="77777777" w:rsidR="00EA68B7" w:rsidRDefault="004D7421">
            <w:pPr>
              <w:pStyle w:val="a5"/>
              <w:shd w:val="clear" w:color="auto" w:fill="auto"/>
              <w:spacing w:line="266" w:lineRule="auto"/>
            </w:pPr>
            <w:r>
              <w:t xml:space="preserve">Результаты региональных </w:t>
            </w:r>
            <w:r>
              <w:t>диагностических работ и других исследований качества образования.</w:t>
            </w:r>
          </w:p>
          <w:p w14:paraId="22DE35C3" w14:textId="77777777" w:rsidR="00EA68B7" w:rsidRDefault="004D7421">
            <w:pPr>
              <w:pStyle w:val="a5"/>
              <w:shd w:val="clear" w:color="auto" w:fill="auto"/>
              <w:spacing w:line="266" w:lineRule="auto"/>
            </w:pPr>
            <w:r>
              <w:t>Результаты участия в международных сравнительных исследованиях качества образования.</w:t>
            </w:r>
          </w:p>
        </w:tc>
      </w:tr>
      <w:tr w:rsidR="00EA68B7" w14:paraId="260D3CEA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95566" w14:textId="77777777" w:rsidR="00EA68B7" w:rsidRDefault="004D7421">
            <w:pPr>
              <w:pStyle w:val="a5"/>
              <w:shd w:val="clear" w:color="auto" w:fill="auto"/>
              <w:spacing w:line="262" w:lineRule="auto"/>
            </w:pPr>
            <w:r>
              <w:t>Индивидуальные образовательные достижения обучающихся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DEF97" w14:textId="77777777" w:rsidR="00EA68B7" w:rsidRDefault="004D7421">
            <w:pPr>
              <w:pStyle w:val="a5"/>
              <w:shd w:val="clear" w:color="auto" w:fill="auto"/>
            </w:pPr>
            <w:r>
              <w:t>Результативность участия обучающихся в международн</w:t>
            </w:r>
            <w:r>
              <w:t>ых, всероссийских, региональных и районных олимпиадах. Доля обучающихся, получивших дипломы с отличием.</w:t>
            </w:r>
          </w:p>
        </w:tc>
      </w:tr>
      <w:tr w:rsidR="00EA68B7" w14:paraId="7DF6E85C" w14:textId="77777777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6944E" w14:textId="77777777" w:rsidR="00EA68B7" w:rsidRDefault="004D7421">
            <w:pPr>
              <w:pStyle w:val="a5"/>
              <w:shd w:val="clear" w:color="auto" w:fill="auto"/>
              <w:spacing w:line="262" w:lineRule="auto"/>
            </w:pPr>
            <w:r>
              <w:t>Основные образовательные программы НОО, ООО, СОО.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4501F" w14:textId="77777777" w:rsidR="00EA68B7" w:rsidRDefault="004D7421">
            <w:pPr>
              <w:pStyle w:val="a5"/>
              <w:shd w:val="clear" w:color="auto" w:fill="auto"/>
            </w:pPr>
            <w:r>
              <w:t xml:space="preserve">Соответствие требованиям ФГОС среднего профессионального образования. Полнота выполнения </w:t>
            </w:r>
            <w:r>
              <w:t>учебных планов и программ.</w:t>
            </w:r>
          </w:p>
          <w:p w14:paraId="7812A2A7" w14:textId="77777777" w:rsidR="00EA68B7" w:rsidRDefault="004D7421">
            <w:pPr>
              <w:pStyle w:val="a5"/>
              <w:shd w:val="clear" w:color="auto" w:fill="auto"/>
              <w:spacing w:line="262" w:lineRule="auto"/>
            </w:pPr>
            <w:r>
              <w:t>Степень удовлетворенности потребителей и заказчиков образовательных услуг.</w:t>
            </w:r>
          </w:p>
        </w:tc>
      </w:tr>
      <w:tr w:rsidR="00EA68B7" w14:paraId="107F31AC" w14:textId="77777777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D0FD4" w14:textId="77777777" w:rsidR="00EA68B7" w:rsidRDefault="004D7421">
            <w:pPr>
              <w:pStyle w:val="a5"/>
              <w:shd w:val="clear" w:color="auto" w:fill="auto"/>
              <w:spacing w:line="259" w:lineRule="auto"/>
            </w:pPr>
            <w:r>
              <w:t>Дополнительные образовательные программы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4FBFA" w14:textId="77777777" w:rsidR="00EA68B7" w:rsidRDefault="004D7421">
            <w:pPr>
              <w:pStyle w:val="a5"/>
              <w:shd w:val="clear" w:color="auto" w:fill="auto"/>
            </w:pPr>
            <w:r>
              <w:t>Соответствие требованиям ФГОС.</w:t>
            </w:r>
          </w:p>
          <w:p w14:paraId="2F9375FF" w14:textId="77777777" w:rsidR="00EA68B7" w:rsidRDefault="004D7421">
            <w:pPr>
              <w:pStyle w:val="a5"/>
              <w:shd w:val="clear" w:color="auto" w:fill="auto"/>
            </w:pPr>
            <w:r>
              <w:t>Полнота выполнения учебных планов и программ.</w:t>
            </w:r>
          </w:p>
          <w:p w14:paraId="472278C0" w14:textId="77777777" w:rsidR="00EA68B7" w:rsidRDefault="004D7421">
            <w:pPr>
              <w:pStyle w:val="a5"/>
              <w:shd w:val="clear" w:color="auto" w:fill="auto"/>
            </w:pPr>
            <w:r>
              <w:t xml:space="preserve">Степень </w:t>
            </w:r>
            <w:r>
              <w:t>удовлетворенности потребителей и заказчиков образовательных услуг.</w:t>
            </w:r>
          </w:p>
        </w:tc>
      </w:tr>
    </w:tbl>
    <w:p w14:paraId="7AA157BE" w14:textId="77777777" w:rsidR="00EA68B7" w:rsidRDefault="004D74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3"/>
        <w:gridCol w:w="9206"/>
      </w:tblGrid>
      <w:tr w:rsidR="00EA68B7" w14:paraId="6CFF89AE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00013" w14:textId="77777777" w:rsidR="00EA68B7" w:rsidRDefault="004D7421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lastRenderedPageBreak/>
              <w:t>К-3 Качество условий осуществления образовательной деятельности</w:t>
            </w:r>
          </w:p>
        </w:tc>
      </w:tr>
      <w:tr w:rsidR="00EA68B7" w14:paraId="661439E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1BB91" w14:textId="77777777" w:rsidR="00EA68B7" w:rsidRDefault="00EA68B7">
            <w:pPr>
              <w:rPr>
                <w:sz w:val="10"/>
                <w:szCs w:val="10"/>
              </w:rPr>
            </w:pP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57E1F" w14:textId="77777777" w:rsidR="00EA68B7" w:rsidRDefault="00EA68B7">
            <w:pPr>
              <w:rPr>
                <w:sz w:val="10"/>
                <w:szCs w:val="10"/>
              </w:rPr>
            </w:pPr>
          </w:p>
        </w:tc>
      </w:tr>
      <w:tr w:rsidR="00EA68B7" w14:paraId="3FA90A4E" w14:textId="77777777">
        <w:tblPrEx>
          <w:tblCellMar>
            <w:top w:w="0" w:type="dxa"/>
            <w:bottom w:w="0" w:type="dxa"/>
          </w:tblCellMar>
        </w:tblPrEx>
        <w:trPr>
          <w:trHeight w:hRule="exact" w:val="2126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F7B63" w14:textId="77777777" w:rsidR="00EA68B7" w:rsidRDefault="004D7421">
            <w:pPr>
              <w:pStyle w:val="a5"/>
              <w:shd w:val="clear" w:color="auto" w:fill="auto"/>
            </w:pPr>
            <w:r>
              <w:t>Кадровые условия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D5E94" w14:textId="77777777" w:rsidR="00EA68B7" w:rsidRDefault="004D7421">
            <w:pPr>
              <w:pStyle w:val="a5"/>
              <w:shd w:val="clear" w:color="auto" w:fill="auto"/>
            </w:pPr>
            <w:r>
              <w:t>Квалификационные категории.</w:t>
            </w:r>
          </w:p>
          <w:p w14:paraId="6B9236E5" w14:textId="77777777" w:rsidR="00EA68B7" w:rsidRDefault="004D7421">
            <w:pPr>
              <w:pStyle w:val="a5"/>
              <w:shd w:val="clear" w:color="auto" w:fill="auto"/>
            </w:pPr>
            <w:r>
              <w:t>Образование.</w:t>
            </w:r>
          </w:p>
          <w:p w14:paraId="6350D4F1" w14:textId="77777777" w:rsidR="00EA68B7" w:rsidRDefault="004D7421">
            <w:pPr>
              <w:pStyle w:val="a5"/>
              <w:shd w:val="clear" w:color="auto" w:fill="auto"/>
            </w:pPr>
            <w:r>
              <w:t>Повышение квалификации.</w:t>
            </w:r>
          </w:p>
          <w:p w14:paraId="2F06152B" w14:textId="77777777" w:rsidR="00EA68B7" w:rsidRDefault="004D7421">
            <w:pPr>
              <w:pStyle w:val="a5"/>
              <w:shd w:val="clear" w:color="auto" w:fill="auto"/>
            </w:pPr>
            <w:r>
              <w:t>Стаж работы.</w:t>
            </w:r>
          </w:p>
          <w:p w14:paraId="1766D084" w14:textId="77777777" w:rsidR="00EA68B7" w:rsidRDefault="004D7421">
            <w:pPr>
              <w:pStyle w:val="a5"/>
              <w:shd w:val="clear" w:color="auto" w:fill="auto"/>
            </w:pPr>
            <w:r>
              <w:t>Нагрузка/совместительство.</w:t>
            </w:r>
          </w:p>
          <w:p w14:paraId="5E5A0CC7" w14:textId="77777777" w:rsidR="00EA68B7" w:rsidRDefault="004D7421">
            <w:pPr>
              <w:pStyle w:val="a5"/>
              <w:shd w:val="clear" w:color="auto" w:fill="auto"/>
            </w:pPr>
            <w:r>
              <w:t>Профессиональные достижения педагогических работников.</w:t>
            </w:r>
          </w:p>
        </w:tc>
      </w:tr>
      <w:tr w:rsidR="00EA68B7" w14:paraId="4E800A25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D2E46" w14:textId="77777777" w:rsidR="00EA68B7" w:rsidRDefault="004D7421">
            <w:pPr>
              <w:pStyle w:val="a5"/>
              <w:shd w:val="clear" w:color="auto" w:fill="auto"/>
            </w:pPr>
            <w:r>
              <w:t>Качество инфраструктуры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0866" w14:textId="77777777" w:rsidR="00EA68B7" w:rsidRDefault="00EA68B7">
            <w:pPr>
              <w:rPr>
                <w:sz w:val="10"/>
                <w:szCs w:val="10"/>
              </w:rPr>
            </w:pPr>
          </w:p>
        </w:tc>
      </w:tr>
      <w:tr w:rsidR="00EA68B7" w14:paraId="49BD7942" w14:textId="77777777">
        <w:tblPrEx>
          <w:tblCellMar>
            <w:top w:w="0" w:type="dxa"/>
            <w:bottom w:w="0" w:type="dxa"/>
          </w:tblCellMar>
        </w:tblPrEx>
        <w:trPr>
          <w:trHeight w:hRule="exact" w:val="4435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20629" w14:textId="77777777" w:rsidR="00EA68B7" w:rsidRDefault="00EA68B7">
            <w:pPr>
              <w:rPr>
                <w:sz w:val="10"/>
                <w:szCs w:val="10"/>
              </w:rPr>
            </w:pP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308C5" w14:textId="77777777" w:rsidR="00EA68B7" w:rsidRDefault="004D7421">
            <w:pPr>
              <w:pStyle w:val="a5"/>
              <w:shd w:val="clear" w:color="auto" w:fill="auto"/>
              <w:tabs>
                <w:tab w:val="left" w:pos="6662"/>
              </w:tabs>
            </w:pPr>
            <w:r>
              <w:t>Информационная инфраструктура (обеспеченность</w:t>
            </w:r>
            <w:r>
              <w:tab/>
              <w:t>техникой, сетевыми</w:t>
            </w:r>
          </w:p>
          <w:p w14:paraId="7CF4380B" w14:textId="77777777" w:rsidR="00EA68B7" w:rsidRDefault="004D7421">
            <w:pPr>
              <w:pStyle w:val="a5"/>
              <w:shd w:val="clear" w:color="auto" w:fill="auto"/>
            </w:pPr>
            <w:r>
              <w:t>ресурсами, медиатекой, библиотечным фондом).</w:t>
            </w:r>
          </w:p>
          <w:p w14:paraId="4016ECF7" w14:textId="77777777" w:rsidR="00EA68B7" w:rsidRDefault="004D7421">
            <w:pPr>
              <w:pStyle w:val="a5"/>
              <w:shd w:val="clear" w:color="auto" w:fill="auto"/>
            </w:pPr>
            <w:r>
              <w:t xml:space="preserve">Социальная </w:t>
            </w:r>
            <w:r>
              <w:t>инфраструктура (система дополнительного образования, обеспеченность питанием, медицинским обслуживанием, условия обеспечения безопасности).</w:t>
            </w:r>
          </w:p>
          <w:p w14:paraId="4A8D9A05" w14:textId="77777777" w:rsidR="00EA68B7" w:rsidRDefault="004D7421">
            <w:pPr>
              <w:pStyle w:val="a5"/>
              <w:shd w:val="clear" w:color="auto" w:fill="auto"/>
            </w:pPr>
            <w:r>
              <w:t>Психолого-педагогическая инфраструктура</w:t>
            </w:r>
          </w:p>
          <w:p w14:paraId="355A86F0" w14:textId="77777777" w:rsidR="00EA68B7" w:rsidRDefault="004D7421">
            <w:pPr>
              <w:pStyle w:val="a5"/>
              <w:shd w:val="clear" w:color="auto" w:fill="auto"/>
            </w:pPr>
            <w:r>
              <w:t>(наличие психолого-педагогической службы, службы медиации, социального педаг</w:t>
            </w:r>
            <w:r>
              <w:t>ога, педагога-психолога).</w:t>
            </w:r>
          </w:p>
          <w:p w14:paraId="6CF765D9" w14:textId="77777777" w:rsidR="00EA68B7" w:rsidRDefault="004D7421">
            <w:pPr>
              <w:pStyle w:val="a5"/>
              <w:shd w:val="clear" w:color="auto" w:fill="auto"/>
            </w:pPr>
            <w:r>
              <w:t>Инфраструктурные объекты.</w:t>
            </w:r>
          </w:p>
          <w:p w14:paraId="6A0B2CAB" w14:textId="77777777" w:rsidR="00EA68B7" w:rsidRDefault="004D7421">
            <w:pPr>
              <w:pStyle w:val="a5"/>
              <w:shd w:val="clear" w:color="auto" w:fill="auto"/>
            </w:pPr>
            <w:r>
              <w:t>Обеспеченность помещениями различного назначения.</w:t>
            </w:r>
          </w:p>
        </w:tc>
      </w:tr>
      <w:tr w:rsidR="00EA68B7" w14:paraId="478A7437" w14:textId="77777777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E1AA5A" w14:textId="77777777" w:rsidR="00EA68B7" w:rsidRDefault="004D7421">
            <w:pPr>
              <w:pStyle w:val="a5"/>
              <w:shd w:val="clear" w:color="auto" w:fill="auto"/>
              <w:tabs>
                <w:tab w:val="left" w:pos="3110"/>
              </w:tabs>
            </w:pPr>
            <w:r>
              <w:t>Характеристики</w:t>
            </w:r>
            <w:r>
              <w:tab/>
              <w:t>контингента</w:t>
            </w:r>
          </w:p>
          <w:p w14:paraId="6050FC36" w14:textId="77777777" w:rsidR="00EA68B7" w:rsidRDefault="004D7421">
            <w:pPr>
              <w:pStyle w:val="a5"/>
              <w:shd w:val="clear" w:color="auto" w:fill="auto"/>
            </w:pPr>
            <w:r>
              <w:t>обучающихся колледжа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88254" w14:textId="77777777" w:rsidR="00EA68B7" w:rsidRDefault="004D7421">
            <w:pPr>
              <w:pStyle w:val="a5"/>
              <w:shd w:val="clear" w:color="auto" w:fill="auto"/>
              <w:spacing w:line="262" w:lineRule="auto"/>
            </w:pPr>
            <w:r>
              <w:t>Движение обучающихся</w:t>
            </w:r>
          </w:p>
          <w:p w14:paraId="7BDC9AC4" w14:textId="77777777" w:rsidR="00EA68B7" w:rsidRDefault="004D7421">
            <w:pPr>
              <w:pStyle w:val="a5"/>
              <w:shd w:val="clear" w:color="auto" w:fill="auto"/>
              <w:spacing w:line="262" w:lineRule="auto"/>
            </w:pPr>
            <w:r>
              <w:t>Обучающиеся с ограниченными возможностями здоровья. Правонарушения.</w:t>
            </w:r>
          </w:p>
          <w:p w14:paraId="592A51A1" w14:textId="77777777" w:rsidR="00EA68B7" w:rsidRDefault="004D7421">
            <w:pPr>
              <w:pStyle w:val="a5"/>
              <w:shd w:val="clear" w:color="auto" w:fill="auto"/>
              <w:spacing w:line="262" w:lineRule="auto"/>
            </w:pPr>
            <w:r>
              <w:t xml:space="preserve">Группы </w:t>
            </w:r>
            <w:r>
              <w:t>здоровья.</w:t>
            </w:r>
          </w:p>
        </w:tc>
      </w:tr>
    </w:tbl>
    <w:p w14:paraId="25993CF2" w14:textId="77777777" w:rsidR="00EA68B7" w:rsidRDefault="004D7421">
      <w:pPr>
        <w:pStyle w:val="11"/>
        <w:shd w:val="clear" w:color="auto" w:fill="auto"/>
        <w:ind w:firstLine="760"/>
      </w:pPr>
      <w:r>
        <w:t xml:space="preserve">При оценке качества образования фактические значения показателей определяются на основе экспертизы и измерений. </w:t>
      </w:r>
      <w:r>
        <w:lastRenderedPageBreak/>
        <w:t>Процедура проведения экспертизы и измерений устанавливается нормативно-правовыми актами (федеральными, региональными, районными, лока</w:t>
      </w:r>
      <w:r>
        <w:t>льными).</w:t>
      </w:r>
    </w:p>
    <w:p w14:paraId="02C3D706" w14:textId="77777777" w:rsidR="00EA68B7" w:rsidRDefault="004D7421">
      <w:pPr>
        <w:pStyle w:val="11"/>
        <w:shd w:val="clear" w:color="auto" w:fill="auto"/>
        <w:ind w:firstLine="740"/>
      </w:pPr>
      <w:r>
        <w:t>Оценка достижений, обучающихся осуществляется посредством следующих процедур:</w:t>
      </w:r>
    </w:p>
    <w:p w14:paraId="2E1CC31E" w14:textId="77777777" w:rsidR="00EA68B7" w:rsidRDefault="004D7421">
      <w:pPr>
        <w:pStyle w:val="11"/>
        <w:shd w:val="clear" w:color="auto" w:fill="auto"/>
      </w:pPr>
      <w:r>
        <w:t>-мониторинговые исследования, включая международные, общероссийские, общегородские обследования; мониторинги соответствия требованиям ФГОС;</w:t>
      </w:r>
    </w:p>
    <w:p w14:paraId="207629BF" w14:textId="77777777" w:rsidR="00EA68B7" w:rsidRDefault="004D7421">
      <w:pPr>
        <w:pStyle w:val="11"/>
        <w:shd w:val="clear" w:color="auto" w:fill="auto"/>
      </w:pPr>
      <w:r>
        <w:t>-региональные олимпиады и кон</w:t>
      </w:r>
      <w:r>
        <w:t>курсы;</w:t>
      </w:r>
    </w:p>
    <w:p w14:paraId="702C58AE" w14:textId="77777777" w:rsidR="00EA68B7" w:rsidRDefault="004D7421">
      <w:pPr>
        <w:pStyle w:val="11"/>
        <w:shd w:val="clear" w:color="auto" w:fill="auto"/>
      </w:pPr>
      <w:r>
        <w:t>-анализ результатов независимых и педагогических экспертиз, результатов общественной оценки; -мониторинговые исследования удовлетворенности участников образовательного процесса.</w:t>
      </w:r>
    </w:p>
    <w:p w14:paraId="7052F24F" w14:textId="77777777" w:rsidR="00EA68B7" w:rsidRDefault="004D7421">
      <w:pPr>
        <w:pStyle w:val="11"/>
        <w:shd w:val="clear" w:color="auto" w:fill="auto"/>
        <w:ind w:firstLine="760"/>
      </w:pPr>
      <w:r>
        <w:t xml:space="preserve">Оценка результатов профессиональных достижений </w:t>
      </w:r>
      <w:r>
        <w:t>педагогических и руководящих работников колледжа осуществляется посредством аттестации на квалификационные категории; участия в профессиональных педагогических конкурсах и организационно-методических мероприятиях различных уровней.</w:t>
      </w:r>
    </w:p>
    <w:p w14:paraId="3926BE81" w14:textId="77777777" w:rsidR="00EA68B7" w:rsidRDefault="004D7421">
      <w:pPr>
        <w:pStyle w:val="11"/>
        <w:shd w:val="clear" w:color="auto" w:fill="auto"/>
        <w:ind w:firstLine="740"/>
        <w:jc w:val="both"/>
      </w:pPr>
      <w:r>
        <w:t>Информирование заинтерес</w:t>
      </w:r>
      <w:r>
        <w:t>ованных сторон о качестве образования в колледже осуществляется через:</w:t>
      </w:r>
    </w:p>
    <w:p w14:paraId="1E6733CE" w14:textId="77777777" w:rsidR="00EA68B7" w:rsidRDefault="004D7421">
      <w:pPr>
        <w:pStyle w:val="11"/>
        <w:shd w:val="clear" w:color="auto" w:fill="auto"/>
      </w:pPr>
      <w:r>
        <w:t>-публичный доклад директора о состоянии и перспективах развития колледжа;</w:t>
      </w:r>
    </w:p>
    <w:p w14:paraId="783B309C" w14:textId="77777777" w:rsidR="00EA68B7" w:rsidRDefault="004D7421">
      <w:pPr>
        <w:pStyle w:val="11"/>
        <w:shd w:val="clear" w:color="auto" w:fill="auto"/>
      </w:pPr>
      <w:r>
        <w:t>-отчеты о результатах самообследования;</w:t>
      </w:r>
    </w:p>
    <w:p w14:paraId="11C4DB84" w14:textId="77777777" w:rsidR="00EA68B7" w:rsidRDefault="004D7421">
      <w:pPr>
        <w:pStyle w:val="11"/>
        <w:shd w:val="clear" w:color="auto" w:fill="auto"/>
        <w:spacing w:after="300"/>
      </w:pPr>
      <w:r>
        <w:t>-иные общественно-профессиональные мероприятия, проводимые колледжем. Д</w:t>
      </w:r>
      <w:r>
        <w:t>оступ к данной информации является свободным для всех заинтересованных лиц.</w:t>
      </w:r>
    </w:p>
    <w:p w14:paraId="482620C2" w14:textId="77777777" w:rsidR="00EA68B7" w:rsidRDefault="004D7421">
      <w:pPr>
        <w:pStyle w:val="20"/>
        <w:keepNext/>
        <w:keepLines/>
        <w:shd w:val="clear" w:color="auto" w:fill="auto"/>
        <w:jc w:val="center"/>
      </w:pPr>
      <w:bookmarkStart w:id="10" w:name="bookmark10"/>
      <w:bookmarkStart w:id="11" w:name="bookmark11"/>
      <w:r>
        <w:t>Модуль 3. «Организационные службы мониторинга качества образования»</w:t>
      </w:r>
      <w:bookmarkEnd w:id="10"/>
      <w:bookmarkEnd w:id="11"/>
    </w:p>
    <w:p w14:paraId="79C38917" w14:textId="77777777" w:rsidR="00EA68B7" w:rsidRDefault="004D7421">
      <w:pPr>
        <w:pStyle w:val="11"/>
        <w:shd w:val="clear" w:color="auto" w:fill="auto"/>
        <w:ind w:firstLine="840"/>
        <w:jc w:val="both"/>
      </w:pPr>
      <w:r>
        <w:t>В колледже создана структура управления и разделения должностных обязанностей, как на уровне всей административн</w:t>
      </w:r>
      <w:r>
        <w:t>ой команды, так и на уровне различных специалистов, по оценке качества образования. Таким образом, определена неразрывная связь полномочий и ответственности при управлении качеством образования в колледже.</w:t>
      </w:r>
    </w:p>
    <w:p w14:paraId="5D6F36A8" w14:textId="77777777" w:rsidR="00EA68B7" w:rsidRDefault="004D7421">
      <w:pPr>
        <w:pStyle w:val="11"/>
        <w:shd w:val="clear" w:color="auto" w:fill="auto"/>
        <w:ind w:firstLine="840"/>
        <w:jc w:val="both"/>
      </w:pPr>
      <w:r>
        <w:t xml:space="preserve">Функции отделов </w:t>
      </w:r>
      <w:proofErr w:type="spellStart"/>
      <w:r>
        <w:t>внутриколледжной</w:t>
      </w:r>
      <w:proofErr w:type="spellEnd"/>
      <w:r>
        <w:t xml:space="preserve"> системы оценки ка</w:t>
      </w:r>
      <w:r>
        <w:t>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9394"/>
      </w:tblGrid>
      <w:tr w:rsidR="00EA68B7" w14:paraId="7D8BE656" w14:textId="77777777">
        <w:tblPrEx>
          <w:tblCellMar>
            <w:top w:w="0" w:type="dxa"/>
            <w:bottom w:w="0" w:type="dxa"/>
          </w:tblCellMar>
        </w:tblPrEx>
        <w:trPr>
          <w:trHeight w:hRule="exact" w:val="289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0BC40" w14:textId="77777777" w:rsidR="00EA68B7" w:rsidRDefault="004D7421">
            <w:pPr>
              <w:pStyle w:val="a5"/>
              <w:shd w:val="clear" w:color="auto" w:fill="auto"/>
              <w:spacing w:line="262" w:lineRule="auto"/>
            </w:pPr>
            <w:r>
              <w:t>Научно-методический совет колледжа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A855" w14:textId="77777777" w:rsidR="00EA68B7" w:rsidRDefault="004D7421">
            <w:pPr>
              <w:pStyle w:val="a5"/>
              <w:shd w:val="clear" w:color="auto" w:fill="auto"/>
            </w:pPr>
            <w:r>
              <w:t>Содействует реализации принципа общественного участия в управлении образованием в колледже.</w:t>
            </w:r>
          </w:p>
          <w:p w14:paraId="5250B0DA" w14:textId="77777777" w:rsidR="00EA68B7" w:rsidRDefault="004D7421">
            <w:pPr>
              <w:pStyle w:val="a5"/>
              <w:shd w:val="clear" w:color="auto" w:fill="auto"/>
              <w:spacing w:line="259" w:lineRule="auto"/>
            </w:pPr>
            <w:r>
              <w:t>Участвует в обсуждении вопросов по реализации ВСОКО.</w:t>
            </w:r>
          </w:p>
          <w:p w14:paraId="7C9D6B37" w14:textId="77777777" w:rsidR="00EA68B7" w:rsidRDefault="004D7421">
            <w:pPr>
              <w:pStyle w:val="a5"/>
              <w:shd w:val="clear" w:color="auto" w:fill="auto"/>
              <w:spacing w:line="259" w:lineRule="auto"/>
            </w:pPr>
            <w:r>
              <w:t>Оказывает информационную поддержку ВСОКО.</w:t>
            </w:r>
          </w:p>
          <w:p w14:paraId="3E271CE2" w14:textId="77777777" w:rsidR="00EA68B7" w:rsidRDefault="004D7421">
            <w:pPr>
              <w:pStyle w:val="a5"/>
              <w:shd w:val="clear" w:color="auto" w:fill="auto"/>
              <w:spacing w:line="259" w:lineRule="auto"/>
            </w:pPr>
            <w:r>
              <w:t>Осуществляет общественный контроль за качеством образования и деятельностью лиц в формах общественного наблюдения, общественной экспертизы.</w:t>
            </w:r>
          </w:p>
        </w:tc>
      </w:tr>
    </w:tbl>
    <w:p w14:paraId="7B106215" w14:textId="77777777" w:rsidR="00EA68B7" w:rsidRDefault="004D74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9394"/>
      </w:tblGrid>
      <w:tr w:rsidR="00EA68B7" w14:paraId="28209CB3" w14:textId="77777777">
        <w:tblPrEx>
          <w:tblCellMar>
            <w:top w:w="0" w:type="dxa"/>
            <w:bottom w:w="0" w:type="dxa"/>
          </w:tblCellMar>
        </w:tblPrEx>
        <w:trPr>
          <w:trHeight w:hRule="exact" w:val="729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FAEBF" w14:textId="77777777" w:rsidR="00EA68B7" w:rsidRDefault="004D7421">
            <w:pPr>
              <w:pStyle w:val="a5"/>
              <w:shd w:val="clear" w:color="auto" w:fill="auto"/>
            </w:pPr>
            <w:r>
              <w:lastRenderedPageBreak/>
              <w:t>Администрация колледжа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FBD9D" w14:textId="77777777" w:rsidR="00EA68B7" w:rsidRDefault="004D7421">
            <w:pPr>
              <w:pStyle w:val="a5"/>
              <w:shd w:val="clear" w:color="auto" w:fill="auto"/>
            </w:pPr>
            <w:r>
              <w:t>Осуществляет политику в сфере образования, обеспечивающую учет особенностей колледжа, напр</w:t>
            </w:r>
            <w:r>
              <w:t>авленных на сохранение и развитие единого образовательного пространства, на создание необходимых условий для реализации конституционных прав граждан России на получение образования.</w:t>
            </w:r>
          </w:p>
          <w:p w14:paraId="2789FCEA" w14:textId="77777777" w:rsidR="00EA68B7" w:rsidRDefault="004D7421">
            <w:pPr>
              <w:pStyle w:val="a5"/>
              <w:shd w:val="clear" w:color="auto" w:fill="auto"/>
            </w:pPr>
            <w:r>
              <w:t xml:space="preserve">Формирует блок локальных актов, регулирующих ВСОКО колледжа, контролирует </w:t>
            </w:r>
            <w:r>
              <w:t>их исполнение.</w:t>
            </w:r>
          </w:p>
          <w:p w14:paraId="73B85E6B" w14:textId="77777777" w:rsidR="00EA68B7" w:rsidRDefault="004D7421">
            <w:pPr>
              <w:pStyle w:val="a5"/>
              <w:shd w:val="clear" w:color="auto" w:fill="auto"/>
            </w:pPr>
            <w:r>
              <w:t>Координирует функционирование системы оценки качества образования на уровне колледжа в соответствии с требованиями ФГОС.</w:t>
            </w:r>
          </w:p>
          <w:p w14:paraId="030B1EAB" w14:textId="77777777" w:rsidR="00EA68B7" w:rsidRDefault="004D7421">
            <w:pPr>
              <w:pStyle w:val="a5"/>
              <w:shd w:val="clear" w:color="auto" w:fill="auto"/>
            </w:pPr>
            <w:r>
              <w:t>Координируют деятельность преподавателей.</w:t>
            </w:r>
          </w:p>
          <w:p w14:paraId="5CA439E5" w14:textId="77777777" w:rsidR="00EA68B7" w:rsidRDefault="004D7421">
            <w:pPr>
              <w:pStyle w:val="a5"/>
              <w:shd w:val="clear" w:color="auto" w:fill="auto"/>
            </w:pPr>
            <w:r>
              <w:t>Организует прохождение процедуры лицензирования на ведение образовательной дея</w:t>
            </w:r>
            <w:r>
              <w:t>тельности колледжа, проведение процедуры государственной аккредитации колледжа.</w:t>
            </w:r>
          </w:p>
          <w:p w14:paraId="234DF3BE" w14:textId="77777777" w:rsidR="00EA68B7" w:rsidRDefault="004D7421">
            <w:pPr>
              <w:pStyle w:val="a5"/>
              <w:shd w:val="clear" w:color="auto" w:fill="auto"/>
            </w:pPr>
            <w:r>
              <w:t>Осуществляет в своей компетенции организационно-методическое обеспечение итоговой государственной аттестации и контроль качества подготовки выпускников.</w:t>
            </w:r>
          </w:p>
          <w:p w14:paraId="008C7993" w14:textId="77777777" w:rsidR="00EA68B7" w:rsidRDefault="004D7421">
            <w:pPr>
              <w:pStyle w:val="a5"/>
              <w:shd w:val="clear" w:color="auto" w:fill="auto"/>
              <w:spacing w:line="262" w:lineRule="auto"/>
            </w:pPr>
            <w:r>
              <w:t xml:space="preserve">Принимает </w:t>
            </w:r>
            <w:r>
              <w:t>управленческие решения по результатам оценки качества образования в соответствии с требованиями ФГОС.</w:t>
            </w:r>
          </w:p>
        </w:tc>
      </w:tr>
    </w:tbl>
    <w:p w14:paraId="06283D86" w14:textId="77777777" w:rsidR="00EA68B7" w:rsidRDefault="004D74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9394"/>
      </w:tblGrid>
      <w:tr w:rsidR="00EA68B7" w14:paraId="0FF338C9" w14:textId="77777777">
        <w:tblPrEx>
          <w:tblCellMar>
            <w:top w:w="0" w:type="dxa"/>
            <w:bottom w:w="0" w:type="dxa"/>
          </w:tblCellMar>
        </w:tblPrEx>
        <w:trPr>
          <w:trHeight w:hRule="exact" w:val="342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CE906" w14:textId="77777777" w:rsidR="00EA68B7" w:rsidRDefault="004D7421">
            <w:pPr>
              <w:pStyle w:val="a5"/>
              <w:shd w:val="clear" w:color="auto" w:fill="auto"/>
            </w:pPr>
            <w:r>
              <w:lastRenderedPageBreak/>
              <w:t>Педагогический совет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47B3C" w14:textId="77777777" w:rsidR="00EA68B7" w:rsidRDefault="004D7421">
            <w:pPr>
              <w:pStyle w:val="a5"/>
              <w:shd w:val="clear" w:color="auto" w:fill="auto"/>
            </w:pPr>
            <w:r>
              <w:t xml:space="preserve">Утверждает основные направления развития колледжа, повышения качества образования и эффективности </w:t>
            </w:r>
            <w:r>
              <w:t>учебно-воспитательного процесса.</w:t>
            </w:r>
          </w:p>
          <w:p w14:paraId="0CC88C1C" w14:textId="77777777" w:rsidR="00EA68B7" w:rsidRDefault="004D7421">
            <w:pPr>
              <w:pStyle w:val="a5"/>
              <w:shd w:val="clear" w:color="auto" w:fill="auto"/>
            </w:pPr>
            <w:r>
              <w:t>Утверждает годовой календарный график колледжа на учебный год.</w:t>
            </w:r>
          </w:p>
          <w:p w14:paraId="04B3C373" w14:textId="77777777" w:rsidR="00EA68B7" w:rsidRDefault="004D7421">
            <w:pPr>
              <w:pStyle w:val="a5"/>
              <w:shd w:val="clear" w:color="auto" w:fill="auto"/>
            </w:pPr>
            <w:r>
              <w:t>Утверждает циклограмму ВСОКО.</w:t>
            </w:r>
          </w:p>
          <w:p w14:paraId="7F5DCBDF" w14:textId="77777777" w:rsidR="00EA68B7" w:rsidRDefault="004D7421">
            <w:pPr>
              <w:pStyle w:val="a5"/>
              <w:shd w:val="clear" w:color="auto" w:fill="auto"/>
            </w:pPr>
            <w:r>
              <w:t>Определяет порядок проведения промежуточной аттестации обучающихся, решает вопросы перевода на следующий курс.</w:t>
            </w:r>
          </w:p>
          <w:p w14:paraId="4C631396" w14:textId="77777777" w:rsidR="00EA68B7" w:rsidRDefault="004D7421">
            <w:pPr>
              <w:pStyle w:val="a5"/>
              <w:shd w:val="clear" w:color="auto" w:fill="auto"/>
              <w:spacing w:line="259" w:lineRule="auto"/>
            </w:pPr>
            <w:r>
              <w:t>Решает вопросы о по</w:t>
            </w:r>
            <w:r>
              <w:t>ощрении обучающихся по итогам ГИА, промежуточной аттестации.</w:t>
            </w:r>
          </w:p>
        </w:tc>
      </w:tr>
      <w:tr w:rsidR="00EA68B7" w14:paraId="0F0BCD67" w14:textId="77777777">
        <w:tblPrEx>
          <w:tblCellMar>
            <w:top w:w="0" w:type="dxa"/>
            <w:bottom w:w="0" w:type="dxa"/>
          </w:tblCellMar>
        </w:tblPrEx>
        <w:trPr>
          <w:trHeight w:hRule="exact" w:val="602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641F4" w14:textId="77777777" w:rsidR="00EA68B7" w:rsidRDefault="004D7421">
            <w:pPr>
              <w:pStyle w:val="a5"/>
              <w:shd w:val="clear" w:color="auto" w:fill="auto"/>
            </w:pPr>
            <w:r>
              <w:t>Служба мониторинга.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CD355" w14:textId="77777777" w:rsidR="00EA68B7" w:rsidRDefault="004D7421">
            <w:pPr>
              <w:pStyle w:val="a5"/>
              <w:shd w:val="clear" w:color="auto" w:fill="auto"/>
            </w:pPr>
            <w:r>
              <w:t>Участвует в разработке модели ВСОКО на уровне колледжа.</w:t>
            </w:r>
          </w:p>
          <w:p w14:paraId="1F34255F" w14:textId="77777777" w:rsidR="00EA68B7" w:rsidRDefault="004D7421">
            <w:pPr>
              <w:pStyle w:val="a5"/>
              <w:shd w:val="clear" w:color="auto" w:fill="auto"/>
            </w:pPr>
            <w:r>
              <w:t>Планирует мероприятия в области оценки качества образования на уровне колледжа.</w:t>
            </w:r>
          </w:p>
          <w:p w14:paraId="2E8A6303" w14:textId="77777777" w:rsidR="00EA68B7" w:rsidRDefault="004D7421">
            <w:pPr>
              <w:pStyle w:val="a5"/>
              <w:shd w:val="clear" w:color="auto" w:fill="auto"/>
            </w:pPr>
            <w:r>
              <w:t xml:space="preserve">Участвует в разработке </w:t>
            </w:r>
            <w:r>
              <w:t>методики оценки качества образования и системы показателей, характеризующих состояние и динамику развития колледжа.</w:t>
            </w:r>
          </w:p>
          <w:p w14:paraId="0E053818" w14:textId="77777777" w:rsidR="00EA68B7" w:rsidRDefault="004D7421">
            <w:pPr>
              <w:pStyle w:val="a5"/>
              <w:shd w:val="clear" w:color="auto" w:fill="auto"/>
            </w:pPr>
            <w:r>
              <w:t>Участвует в разработке критериев оценки результативности профессиональной деятельности педагогов колледжа в свете требований ФГОС.</w:t>
            </w:r>
          </w:p>
          <w:p w14:paraId="7945A790" w14:textId="77777777" w:rsidR="00EA68B7" w:rsidRDefault="004D7421">
            <w:pPr>
              <w:pStyle w:val="a5"/>
              <w:shd w:val="clear" w:color="auto" w:fill="auto"/>
            </w:pPr>
            <w:r>
              <w:t>Осуществл</w:t>
            </w:r>
            <w:r>
              <w:t>яет текущий контроль успеваемости и промежуточной аттестации обучающихся.</w:t>
            </w:r>
          </w:p>
          <w:p w14:paraId="003A3E05" w14:textId="77777777" w:rsidR="00EA68B7" w:rsidRDefault="004D7421">
            <w:pPr>
              <w:pStyle w:val="a5"/>
              <w:shd w:val="clear" w:color="auto" w:fill="auto"/>
            </w:pPr>
            <w:r>
              <w:t>Проводит мониторинговые исследования.</w:t>
            </w:r>
          </w:p>
          <w:p w14:paraId="5569FF49" w14:textId="77777777" w:rsidR="00EA68B7" w:rsidRDefault="004D7421">
            <w:pPr>
              <w:pStyle w:val="a5"/>
              <w:shd w:val="clear" w:color="auto" w:fill="auto"/>
            </w:pPr>
            <w:r>
              <w:t>Анализирует результаты исследований и вырабатывает рекомендации по устранению отмеченных недостатков.</w:t>
            </w:r>
          </w:p>
          <w:p w14:paraId="5E737992" w14:textId="77777777" w:rsidR="00EA68B7" w:rsidRDefault="004D7421">
            <w:pPr>
              <w:pStyle w:val="a5"/>
              <w:shd w:val="clear" w:color="auto" w:fill="auto"/>
              <w:spacing w:line="262" w:lineRule="auto"/>
            </w:pPr>
            <w:r>
              <w:t>Готовит предложения для администрации по в</w:t>
            </w:r>
            <w:r>
              <w:t>ыработке управленческих решений по результатам оценки качества образования на уровне колледжа.</w:t>
            </w:r>
          </w:p>
        </w:tc>
      </w:tr>
    </w:tbl>
    <w:p w14:paraId="52D3A974" w14:textId="77777777" w:rsidR="00EA68B7" w:rsidRDefault="004D74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9394"/>
      </w:tblGrid>
      <w:tr w:rsidR="00EA68B7" w14:paraId="263AEABE" w14:textId="77777777">
        <w:tblPrEx>
          <w:tblCellMar>
            <w:top w:w="0" w:type="dxa"/>
            <w:bottom w:w="0" w:type="dxa"/>
          </w:tblCellMar>
        </w:tblPrEx>
        <w:trPr>
          <w:trHeight w:hRule="exact" w:val="961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8BA75" w14:textId="77777777" w:rsidR="00EA68B7" w:rsidRDefault="004D7421">
            <w:pPr>
              <w:pStyle w:val="a5"/>
              <w:shd w:val="clear" w:color="auto" w:fill="auto"/>
            </w:pPr>
            <w:r>
              <w:lastRenderedPageBreak/>
              <w:t>ПЦК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5E2E2" w14:textId="77777777" w:rsidR="00EA68B7" w:rsidRDefault="004D7421">
            <w:pPr>
              <w:pStyle w:val="a5"/>
              <w:shd w:val="clear" w:color="auto" w:fill="auto"/>
            </w:pPr>
            <w:r>
              <w:t xml:space="preserve">Участвует в разработке и реализации программы развития образовательной организации, включая развитие системы оценки качества образования </w:t>
            </w:r>
            <w:r>
              <w:t>колледжа. Участвует в разработке методики оценки качества образования.</w:t>
            </w:r>
          </w:p>
          <w:p w14:paraId="54CDE3C6" w14:textId="77777777" w:rsidR="00EA68B7" w:rsidRDefault="004D7421">
            <w:pPr>
              <w:pStyle w:val="a5"/>
              <w:shd w:val="clear" w:color="auto" w:fill="auto"/>
            </w:pPr>
            <w:r>
              <w:t xml:space="preserve">Участвует в разработке системы показателей и параметров оценочных процедур. Обеспечивает проведение в </w:t>
            </w:r>
            <w:proofErr w:type="spellStart"/>
            <w:r>
              <w:t>колеедже</w:t>
            </w:r>
            <w:proofErr w:type="spellEnd"/>
            <w:r>
              <w:t xml:space="preserve"> </w:t>
            </w:r>
            <w:proofErr w:type="spellStart"/>
            <w:r>
              <w:t>контрольнооценочных</w:t>
            </w:r>
            <w:proofErr w:type="spellEnd"/>
            <w:r>
              <w:t xml:space="preserve"> процедур, мониторинговых, социологических и статистиче</w:t>
            </w:r>
            <w:r>
              <w:t>ских исследований по вопросам качества образования.</w:t>
            </w:r>
          </w:p>
          <w:p w14:paraId="79A7FD71" w14:textId="77777777" w:rsidR="00EA68B7" w:rsidRDefault="004D7421">
            <w:pPr>
              <w:pStyle w:val="a5"/>
              <w:shd w:val="clear" w:color="auto" w:fill="auto"/>
            </w:pPr>
            <w:r>
              <w:t xml:space="preserve">Организует систему мониторинга качества образования </w:t>
            </w:r>
            <w:proofErr w:type="gramStart"/>
            <w:r>
              <w:t>в колледжа</w:t>
            </w:r>
            <w:proofErr w:type="gramEnd"/>
            <w:r>
              <w:t>, осуществляет сбор, обработку, хранение и представление информации о состоянии и динамике развития колледжа, анализируют результаты оценки ка</w:t>
            </w:r>
            <w:r>
              <w:t>чества образования на уровне колледжа.</w:t>
            </w:r>
          </w:p>
          <w:p w14:paraId="3CB2C213" w14:textId="77777777" w:rsidR="00EA68B7" w:rsidRDefault="004D7421">
            <w:pPr>
              <w:pStyle w:val="a5"/>
              <w:shd w:val="clear" w:color="auto" w:fill="auto"/>
            </w:pPr>
            <w:r>
              <w:t>Организует изучение информационных запросов основных пользователей системы оценки качества образования колледжа.</w:t>
            </w:r>
          </w:p>
          <w:p w14:paraId="30CC2DA4" w14:textId="77777777" w:rsidR="00EA68B7" w:rsidRDefault="004D7421">
            <w:pPr>
              <w:pStyle w:val="a5"/>
              <w:shd w:val="clear" w:color="auto" w:fill="auto"/>
            </w:pPr>
            <w:r>
              <w:t>Обеспечивает предоставление информации о качестве образования на городской и региональный уровни системы</w:t>
            </w:r>
            <w:r>
              <w:t xml:space="preserve"> оценки качества образования. Обеспечивает информационную поддержку системы оценки качества образования колледжа. Изучает, обобщает и распространяет передовой опыт построения, функционирования и развития системы оценки качества образования образовательной </w:t>
            </w:r>
            <w:r>
              <w:t>организации.</w:t>
            </w:r>
          </w:p>
          <w:p w14:paraId="23FFC525" w14:textId="77777777" w:rsidR="00EA68B7" w:rsidRDefault="004D7421">
            <w:pPr>
              <w:pStyle w:val="a5"/>
              <w:shd w:val="clear" w:color="auto" w:fill="auto"/>
              <w:spacing w:line="259" w:lineRule="auto"/>
            </w:pPr>
            <w:r>
              <w:t>Проводит экспертизу организации, содержания и результатов промежуточной аттестации, обучающихся лицея и формирует предложения по их совершенствованию.</w:t>
            </w:r>
          </w:p>
        </w:tc>
      </w:tr>
      <w:tr w:rsidR="00EA68B7" w14:paraId="072C0BC9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C4DBF" w14:textId="77777777" w:rsidR="00EA68B7" w:rsidRDefault="00EA68B7">
            <w:pPr>
              <w:rPr>
                <w:sz w:val="10"/>
                <w:szCs w:val="10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F603E" w14:textId="77777777" w:rsidR="00EA68B7" w:rsidRDefault="00EA68B7">
            <w:pPr>
              <w:rPr>
                <w:sz w:val="10"/>
                <w:szCs w:val="10"/>
              </w:rPr>
            </w:pPr>
          </w:p>
        </w:tc>
      </w:tr>
      <w:tr w:rsidR="00EA68B7" w14:paraId="33589328" w14:textId="77777777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CC8A7" w14:textId="77777777" w:rsidR="00EA68B7" w:rsidRDefault="004D7421">
            <w:pPr>
              <w:pStyle w:val="a5"/>
              <w:shd w:val="clear" w:color="auto" w:fill="auto"/>
            </w:pPr>
            <w:r>
              <w:t>Куратор группы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A9612" w14:textId="77777777" w:rsidR="00EA68B7" w:rsidRDefault="004D7421">
            <w:pPr>
              <w:pStyle w:val="a5"/>
              <w:shd w:val="clear" w:color="auto" w:fill="auto"/>
              <w:spacing w:line="228" w:lineRule="auto"/>
            </w:pPr>
            <w:r>
              <w:t xml:space="preserve">Определяет уровень воспитанности каждого студента на основе </w:t>
            </w:r>
            <w:r>
              <w:t>диагностического инструментария.</w:t>
            </w:r>
          </w:p>
          <w:p w14:paraId="189BFD7E" w14:textId="77777777" w:rsidR="00EA68B7" w:rsidRDefault="004D7421">
            <w:pPr>
              <w:pStyle w:val="a5"/>
              <w:shd w:val="clear" w:color="auto" w:fill="auto"/>
            </w:pPr>
            <w:r>
              <w:t xml:space="preserve">Анализирует динамику развития личности каждого </w:t>
            </w:r>
            <w:proofErr w:type="gramStart"/>
            <w:r>
              <w:t>обучающегося .</w:t>
            </w:r>
            <w:proofErr w:type="gramEnd"/>
            <w:r>
              <w:t xml:space="preserve"> Разрабатывает и предлагает обучающимся, родителям рекомендации по самооценке результатов воспитания.</w:t>
            </w:r>
          </w:p>
        </w:tc>
      </w:tr>
    </w:tbl>
    <w:p w14:paraId="68122AD6" w14:textId="77777777" w:rsidR="00EA68B7" w:rsidRDefault="004D7421">
      <w:pPr>
        <w:pStyle w:val="a7"/>
        <w:shd w:val="clear" w:color="auto" w:fill="auto"/>
        <w:ind w:left="5698"/>
      </w:pPr>
      <w:r>
        <w:t>Цели внутреннего аудита</w:t>
      </w:r>
    </w:p>
    <w:p w14:paraId="1C02549F" w14:textId="77777777" w:rsidR="00EA68B7" w:rsidRDefault="004D7421">
      <w:pPr>
        <w:pStyle w:val="11"/>
        <w:shd w:val="clear" w:color="auto" w:fill="auto"/>
        <w:ind w:firstLine="760"/>
        <w:jc w:val="both"/>
      </w:pPr>
      <w:r>
        <w:t>Внутренний аудит качества образован</w:t>
      </w:r>
      <w:r>
        <w:t>ия призван осуществлять внутреннюю экспертизу образовательного процесса с использованием самого широкого диапазона методов и средств оценивания. Образовательный аудит — это независимое оценивание результатов учебной деятельности специальными аттестационным</w:t>
      </w:r>
      <w:r>
        <w:t>и службами.</w:t>
      </w:r>
    </w:p>
    <w:p w14:paraId="20751B6D" w14:textId="77777777" w:rsidR="00EA68B7" w:rsidRDefault="004D7421">
      <w:pPr>
        <w:pStyle w:val="11"/>
        <w:shd w:val="clear" w:color="auto" w:fill="auto"/>
        <w:jc w:val="center"/>
      </w:pPr>
      <w:r>
        <w:rPr>
          <w:b/>
          <w:bCs/>
        </w:rPr>
        <w:t>В состав службы аудита входят.</w:t>
      </w:r>
    </w:p>
    <w:p w14:paraId="47A9D8E6" w14:textId="77777777" w:rsidR="00EA68B7" w:rsidRDefault="004D7421">
      <w:pPr>
        <w:pStyle w:val="20"/>
        <w:keepNext/>
        <w:keepLines/>
        <w:numPr>
          <w:ilvl w:val="0"/>
          <w:numId w:val="2"/>
        </w:numPr>
        <w:shd w:val="clear" w:color="auto" w:fill="auto"/>
      </w:pPr>
      <w:bookmarkStart w:id="12" w:name="bookmark12"/>
      <w:bookmarkStart w:id="13" w:name="bookmark13"/>
      <w:r>
        <w:t>Руководитель службы</w:t>
      </w:r>
      <w:bookmarkEnd w:id="12"/>
      <w:bookmarkEnd w:id="13"/>
    </w:p>
    <w:p w14:paraId="59F2C126" w14:textId="77777777" w:rsidR="00EA68B7" w:rsidRDefault="004D7421">
      <w:pPr>
        <w:pStyle w:val="11"/>
        <w:shd w:val="clear" w:color="auto" w:fill="auto"/>
        <w:jc w:val="both"/>
      </w:pPr>
      <w:r>
        <w:t xml:space="preserve">В колледже руководителем службы внутреннего аудита может выступать заместитель директора по методической работе, заместитель директора по учебной работе или заместитель директора по </w:t>
      </w:r>
      <w:r>
        <w:t>воспитательной работе, в зависимости оттого, на какое содержание аудита делается акцент.</w:t>
      </w:r>
    </w:p>
    <w:p w14:paraId="50E8C797" w14:textId="77777777" w:rsidR="00EA68B7" w:rsidRDefault="004D7421">
      <w:pPr>
        <w:pStyle w:val="11"/>
        <w:shd w:val="clear" w:color="auto" w:fill="auto"/>
        <w:ind w:firstLine="760"/>
        <w:jc w:val="both"/>
      </w:pPr>
      <w:r>
        <w:t>В основные обязанности руководителя входят: составление плана-графика проведения аудита; контроль за подготовкой аудита и документальным оформлением результатов аудито</w:t>
      </w:r>
      <w:r>
        <w:t>рских процедур; предоставление консультаций по отдельным вопросам; контроль за выполнением приказов, распоряжений, положений и инструкций; составление общего отчета о работе, проделанной службой аудита; предоставление ее результатов руководству.</w:t>
      </w:r>
    </w:p>
    <w:p w14:paraId="0D3DBE35" w14:textId="77777777" w:rsidR="00EA68B7" w:rsidRDefault="004D7421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67"/>
        </w:tabs>
      </w:pPr>
      <w:bookmarkStart w:id="14" w:name="bookmark14"/>
      <w:bookmarkStart w:id="15" w:name="bookmark15"/>
      <w:r>
        <w:t>Аудитор</w:t>
      </w:r>
      <w:bookmarkEnd w:id="14"/>
      <w:bookmarkEnd w:id="15"/>
    </w:p>
    <w:p w14:paraId="14B69C45" w14:textId="77777777" w:rsidR="00EA68B7" w:rsidRDefault="004D7421">
      <w:pPr>
        <w:pStyle w:val="11"/>
        <w:shd w:val="clear" w:color="auto" w:fill="auto"/>
        <w:ind w:firstLine="760"/>
        <w:jc w:val="both"/>
      </w:pPr>
      <w:r>
        <w:t>Вн</w:t>
      </w:r>
      <w:r>
        <w:t>утренним аудитором может выступать, в первую очередь, преподаватель высшей квалификационной категории. Он участвует в подготовке, документальном оформлении аудиторских процедур, является непосредственным исполнителем при проведении внутренних экспертиз.</w:t>
      </w:r>
    </w:p>
    <w:p w14:paraId="3C95D291" w14:textId="77777777" w:rsidR="00EA68B7" w:rsidRDefault="004D7421">
      <w:pPr>
        <w:pStyle w:val="20"/>
        <w:keepNext/>
        <w:keepLines/>
        <w:numPr>
          <w:ilvl w:val="0"/>
          <w:numId w:val="4"/>
        </w:numPr>
        <w:shd w:val="clear" w:color="auto" w:fill="auto"/>
      </w:pPr>
      <w:bookmarkStart w:id="16" w:name="bookmark16"/>
      <w:bookmarkStart w:id="17" w:name="bookmark17"/>
      <w:r>
        <w:t>Сп</w:t>
      </w:r>
      <w:r>
        <w:t>ециалист по информационным технологиям</w:t>
      </w:r>
      <w:bookmarkEnd w:id="16"/>
      <w:bookmarkEnd w:id="17"/>
    </w:p>
    <w:p w14:paraId="5ABBD3CC" w14:textId="77777777" w:rsidR="00EA68B7" w:rsidRDefault="004D7421">
      <w:pPr>
        <w:pStyle w:val="11"/>
        <w:shd w:val="clear" w:color="auto" w:fill="auto"/>
        <w:ind w:firstLine="760"/>
        <w:jc w:val="both"/>
        <w:sectPr w:rsidR="00EA68B7">
          <w:pgSz w:w="16840" w:h="11900" w:orient="landscape"/>
          <w:pgMar w:top="536" w:right="1388" w:bottom="1098" w:left="1387" w:header="108" w:footer="670" w:gutter="0"/>
          <w:pgNumType w:start="1"/>
          <w:cols w:space="720"/>
          <w:noEndnote/>
          <w:docGrid w:linePitch="360"/>
        </w:sectPr>
      </w:pPr>
      <w:r>
        <w:t>Таким специалистом может стать преподаватель информатики или любой другой специалист колледжа, который может обеспечить информационную поддержку аудита (разрабатывает автоматизированную си</w:t>
      </w:r>
      <w:r>
        <w:t>стему подсчета данных).</w:t>
      </w:r>
    </w:p>
    <w:p w14:paraId="72B9321E" w14:textId="228E6119" w:rsidR="00EA68B7" w:rsidRDefault="004D7421">
      <w:pPr>
        <w:pStyle w:val="11"/>
        <w:framePr w:w="4267" w:h="360" w:wrap="none" w:hAnchor="page" w:x="6659" w:y="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Модель ВСОКО ГБПОУ «</w:t>
      </w:r>
      <w:r w:rsidR="002D06CC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ПК»</w:t>
      </w:r>
    </w:p>
    <w:p w14:paraId="45C49026" w14:textId="77777777" w:rsidR="00EA68B7" w:rsidRDefault="004D7421">
      <w:pPr>
        <w:pStyle w:val="a9"/>
        <w:framePr w:w="2338" w:h="269" w:wrap="none" w:hAnchor="page" w:x="6890" w:y="8262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Параметры и показатели</w:t>
      </w:r>
    </w:p>
    <w:p w14:paraId="20DAE756" w14:textId="77777777" w:rsidR="00EA68B7" w:rsidRDefault="004D7421">
      <w:pPr>
        <w:pStyle w:val="a9"/>
        <w:framePr w:w="2170" w:h="269" w:wrap="none" w:hAnchor="page" w:x="7730" w:y="8718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Оценочные процедуры</w:t>
      </w:r>
    </w:p>
    <w:p w14:paraId="08E98671" w14:textId="77777777" w:rsidR="00EA68B7" w:rsidRDefault="004D7421">
      <w:pPr>
        <w:pStyle w:val="a9"/>
        <w:framePr w:w="3682" w:h="269" w:wrap="none" w:hAnchor="page" w:x="7769" w:y="9179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 xml:space="preserve">Анализ результатов, </w:t>
      </w:r>
      <w:proofErr w:type="spellStart"/>
      <w:r>
        <w:rPr>
          <w:sz w:val="20"/>
          <w:szCs w:val="20"/>
        </w:rPr>
        <w:t>щдощедиж</w:t>
      </w:r>
      <w:proofErr w:type="spellEnd"/>
    </w:p>
    <w:p w14:paraId="01D7595F" w14:textId="77777777" w:rsidR="00EA68B7" w:rsidRDefault="004D7421">
      <w:pPr>
        <w:pStyle w:val="a9"/>
        <w:framePr w:w="2568" w:h="269" w:wrap="none" w:hAnchor="page" w:x="9050" w:y="9635"/>
        <w:shd w:val="clear" w:color="auto" w:fill="auto"/>
        <w:rPr>
          <w:sz w:val="20"/>
          <w:szCs w:val="20"/>
        </w:rPr>
      </w:pPr>
      <w:r>
        <w:rPr>
          <w:b/>
          <w:bCs/>
          <w:color w:val="1E1521"/>
          <w:sz w:val="20"/>
          <w:szCs w:val="20"/>
        </w:rPr>
        <w:t>Управленческие решения</w:t>
      </w:r>
    </w:p>
    <w:p w14:paraId="3D8C4D74" w14:textId="77777777" w:rsidR="00EA68B7" w:rsidRDefault="004D7421">
      <w:pPr>
        <w:pStyle w:val="a9"/>
        <w:framePr w:w="2318" w:h="254" w:wrap="none" w:hAnchor="page" w:x="4557" w:y="4009"/>
        <w:shd w:val="clear" w:color="auto" w:fill="auto"/>
      </w:pPr>
      <w:proofErr w:type="spellStart"/>
      <w:r>
        <w:t>Оор</w:t>
      </w:r>
      <w:proofErr w:type="spellEnd"/>
      <w:r>
        <w:t xml:space="preserve"> </w:t>
      </w:r>
      <w:proofErr w:type="spellStart"/>
      <w:r>
        <w:t>азоват</w:t>
      </w:r>
      <w:proofErr w:type="spellEnd"/>
      <w:r>
        <w:t xml:space="preserve"> </w:t>
      </w:r>
      <w:proofErr w:type="spellStart"/>
      <w:r>
        <w:t>ельный</w:t>
      </w:r>
      <w:proofErr w:type="spellEnd"/>
      <w:r>
        <w:t xml:space="preserve"> </w:t>
      </w:r>
      <w:proofErr w:type="spellStart"/>
      <w:r>
        <w:t>проце</w:t>
      </w:r>
      <w:proofErr w:type="spellEnd"/>
      <w:r>
        <w:t xml:space="preserve"> сс</w:t>
      </w:r>
    </w:p>
    <w:p w14:paraId="4A8440F8" w14:textId="77777777" w:rsidR="00EA68B7" w:rsidRDefault="004D7421">
      <w:pPr>
        <w:pStyle w:val="a9"/>
        <w:framePr w:w="1378" w:h="269" w:wrap="none" w:hAnchor="page" w:x="10548" w:y="4268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Аккредитация</w:t>
      </w:r>
    </w:p>
    <w:p w14:paraId="4EBD552A" w14:textId="77777777" w:rsidR="00EA68B7" w:rsidRDefault="004D7421">
      <w:pPr>
        <w:pStyle w:val="a9"/>
        <w:framePr w:w="2318" w:h="259" w:wrap="none" w:hAnchor="page" w:x="4553" w:y="4432"/>
        <w:shd w:val="clear" w:color="auto" w:fill="auto"/>
      </w:pPr>
      <w:r>
        <w:t xml:space="preserve">Обо </w:t>
      </w:r>
      <w:proofErr w:type="spellStart"/>
      <w:r>
        <w:t>азоват</w:t>
      </w:r>
      <w:proofErr w:type="spellEnd"/>
      <w:r>
        <w:t xml:space="preserve"> </w:t>
      </w:r>
      <w:proofErr w:type="spellStart"/>
      <w:r>
        <w:t>ельные</w:t>
      </w:r>
      <w:proofErr w:type="spellEnd"/>
      <w:r>
        <w:t xml:space="preserve"> </w:t>
      </w:r>
      <w:r>
        <w:rPr>
          <w:smallCaps/>
        </w:rPr>
        <w:t>условия</w:t>
      </w:r>
    </w:p>
    <w:p w14:paraId="50791BC0" w14:textId="77777777" w:rsidR="00EA68B7" w:rsidRDefault="004D7421">
      <w:pPr>
        <w:pStyle w:val="a9"/>
        <w:framePr w:w="499" w:h="269" w:wrap="none" w:hAnchor="page" w:x="10548" w:y="4854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ГПА</w:t>
      </w:r>
    </w:p>
    <w:p w14:paraId="512A7961" w14:textId="77777777" w:rsidR="00EA68B7" w:rsidRDefault="004D7421">
      <w:pPr>
        <w:pStyle w:val="a9"/>
        <w:framePr w:w="931" w:h="269" w:wrap="none" w:hAnchor="page" w:x="2388" w:y="5032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Субъекты</w:t>
      </w:r>
    </w:p>
    <w:p w14:paraId="657F55E7" w14:textId="77777777" w:rsidR="00EA68B7" w:rsidRDefault="004D7421">
      <w:pPr>
        <w:pStyle w:val="a9"/>
        <w:framePr w:w="2141" w:h="269" w:wrap="none" w:hAnchor="page" w:x="10562" w:y="5564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Олимпиады, конкурсы</w:t>
      </w:r>
    </w:p>
    <w:p w14:paraId="610F6CB0" w14:textId="77777777" w:rsidR="00EA68B7" w:rsidRDefault="004D7421">
      <w:pPr>
        <w:pStyle w:val="a9"/>
        <w:framePr w:w="4315" w:h="274" w:wrap="none" w:hAnchor="page" w:x="4519" w:y="6164"/>
        <w:shd w:val="clear" w:color="auto" w:fill="auto"/>
      </w:pPr>
      <w:r>
        <w:t xml:space="preserve">Предметные, </w:t>
      </w:r>
      <w:proofErr w:type="spellStart"/>
      <w:r>
        <w:t>мяафйдметиые</w:t>
      </w:r>
      <w:proofErr w:type="spellEnd"/>
      <w:r>
        <w:t xml:space="preserve">, личностные </w:t>
      </w:r>
      <w:proofErr w:type="spellStart"/>
      <w:r>
        <w:t>ре^льтаты</w:t>
      </w:r>
      <w:proofErr w:type="spellEnd"/>
    </w:p>
    <w:p w14:paraId="27C979C0" w14:textId="77777777" w:rsidR="00EA68B7" w:rsidRDefault="004D7421">
      <w:pPr>
        <w:pStyle w:val="a9"/>
        <w:framePr w:w="466" w:h="269" w:wrap="none" w:hAnchor="page" w:x="10548" w:y="6289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ВПР</w:t>
      </w:r>
    </w:p>
    <w:p w14:paraId="77507E1C" w14:textId="77777777" w:rsidR="00EA68B7" w:rsidRDefault="004D7421">
      <w:pPr>
        <w:pStyle w:val="a9"/>
        <w:framePr w:w="3106" w:h="278" w:wrap="none" w:hAnchor="page" w:x="4529" w:y="6616"/>
        <w:shd w:val="clear" w:color="auto" w:fill="auto"/>
      </w:pPr>
      <w:r>
        <w:t xml:space="preserve">Содержание </w:t>
      </w:r>
      <w:proofErr w:type="spellStart"/>
      <w:proofErr w:type="gramStart"/>
      <w:r>
        <w:t>программ,технологии</w:t>
      </w:r>
      <w:proofErr w:type="spellEnd"/>
      <w:proofErr w:type="gramEnd"/>
    </w:p>
    <w:p w14:paraId="6602DD53" w14:textId="77777777" w:rsidR="00EA68B7" w:rsidRDefault="004D7421">
      <w:pPr>
        <w:pStyle w:val="a9"/>
        <w:framePr w:w="2544" w:h="269" w:wrap="none" w:hAnchor="page" w:x="10615" w:y="699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Региональный мониторинг</w:t>
      </w:r>
    </w:p>
    <w:p w14:paraId="16F19B63" w14:textId="77777777" w:rsidR="00EA68B7" w:rsidRDefault="004D7421">
      <w:pPr>
        <w:pStyle w:val="a9"/>
        <w:framePr w:w="3734" w:h="499" w:wrap="none" w:hAnchor="page" w:x="4509" w:y="7091"/>
        <w:shd w:val="clear" w:color="auto" w:fill="auto"/>
        <w:spacing w:line="254" w:lineRule="auto"/>
      </w:pPr>
      <w:r>
        <w:t xml:space="preserve">Организационные, </w:t>
      </w:r>
      <w:proofErr w:type="spellStart"/>
      <w:proofErr w:type="gramStart"/>
      <w:r>
        <w:t>финансовые,кадровые</w:t>
      </w:r>
      <w:proofErr w:type="spellEnd"/>
      <w:proofErr w:type="gramEnd"/>
      <w:r>
        <w:t>, материально-технические, психолого-</w:t>
      </w:r>
    </w:p>
    <w:p w14:paraId="4DE2DD76" w14:textId="77777777" w:rsidR="00EA68B7" w:rsidRDefault="004D7421">
      <w:pPr>
        <w:pStyle w:val="a9"/>
        <w:framePr w:w="5952" w:h="514" w:wrap="none" w:hAnchor="page" w:x="1951" w:y="942"/>
        <w:shd w:val="clear" w:color="auto" w:fill="auto"/>
        <w:tabs>
          <w:tab w:val="left" w:pos="5443"/>
          <w:tab w:val="left" w:leader="hyphen" w:pos="5842"/>
        </w:tabs>
        <w:rPr>
          <w:sz w:val="13"/>
          <w:szCs w:val="13"/>
        </w:rPr>
      </w:pPr>
      <w:r>
        <w:rPr>
          <w:rFonts w:ascii="Arial" w:eastAsia="Arial" w:hAnsi="Arial" w:cs="Arial"/>
          <w:b/>
          <w:bCs/>
          <w:i/>
          <w:iCs/>
          <w:strike/>
          <w:color w:val="17336E"/>
          <w:sz w:val="13"/>
          <w:szCs w:val="13"/>
          <w:lang w:val="en-US" w:eastAsia="en-US" w:bidi="en-US"/>
        </w:rPr>
        <w:t>f</w:t>
      </w:r>
      <w:r w:rsidRPr="002D06CC">
        <w:rPr>
          <w:rFonts w:ascii="Arial" w:eastAsia="Arial" w:hAnsi="Arial" w:cs="Arial"/>
          <w:b/>
          <w:bCs/>
          <w:i/>
          <w:iCs/>
          <w:strike/>
          <w:color w:val="17336E"/>
          <w:sz w:val="13"/>
          <w:szCs w:val="13"/>
          <w:lang w:eastAsia="en-US" w:bidi="en-US"/>
        </w:rPr>
        <w:t>,</w:t>
      </w:r>
      <w:r w:rsidRPr="002D06CC">
        <w:rPr>
          <w:rFonts w:ascii="Arial" w:eastAsia="Arial" w:hAnsi="Arial" w:cs="Arial"/>
          <w:b/>
          <w:bCs/>
          <w:i/>
          <w:iCs/>
          <w:strike/>
          <w:color w:val="17336E"/>
          <w:sz w:val="13"/>
          <w:szCs w:val="13"/>
          <w:lang w:eastAsia="en-US" w:bidi="en-US"/>
        </w:rPr>
        <w:tab/>
      </w:r>
      <w:r>
        <w:rPr>
          <w:rFonts w:ascii="Arial" w:eastAsia="Arial" w:hAnsi="Arial" w:cs="Arial"/>
          <w:b/>
          <w:bCs/>
          <w:i/>
          <w:iCs/>
          <w:strike/>
          <w:color w:val="405887"/>
          <w:sz w:val="13"/>
          <w:szCs w:val="13"/>
        </w:rPr>
        <w:tab/>
      </w:r>
    </w:p>
    <w:p w14:paraId="1356D010" w14:textId="77777777" w:rsidR="00EA68B7" w:rsidRDefault="004D7421">
      <w:pPr>
        <w:pStyle w:val="a9"/>
        <w:framePr w:w="5952" w:h="514" w:wrap="none" w:hAnchor="page" w:x="1951" w:y="942"/>
        <w:shd w:val="clear" w:color="auto" w:fill="auto"/>
        <w:spacing w:line="223" w:lineRule="auto"/>
        <w:ind w:firstLine="240"/>
        <w:rPr>
          <w:sz w:val="26"/>
          <w:szCs w:val="26"/>
        </w:rPr>
      </w:pPr>
      <w:r>
        <w:rPr>
          <w:b/>
          <w:bCs/>
          <w:color w:val="1E1521"/>
          <w:sz w:val="20"/>
          <w:szCs w:val="20"/>
        </w:rPr>
        <w:t xml:space="preserve">модуль </w:t>
      </w:r>
      <w:proofErr w:type="gramStart"/>
      <w:r>
        <w:rPr>
          <w:b/>
          <w:bCs/>
          <w:color w:val="1E1521"/>
          <w:sz w:val="20"/>
          <w:szCs w:val="20"/>
        </w:rPr>
        <w:t xml:space="preserve">Л« </w:t>
      </w:r>
      <w:r>
        <w:rPr>
          <w:b/>
          <w:bCs/>
          <w:color w:val="000000"/>
          <w:sz w:val="20"/>
          <w:szCs w:val="20"/>
        </w:rPr>
        <w:t>1</w:t>
      </w:r>
      <w:proofErr w:type="gramEnd"/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1E1521"/>
          <w:sz w:val="26"/>
          <w:szCs w:val="26"/>
        </w:rPr>
        <w:t>Нормативно-правовое обеспечение</w:t>
      </w:r>
    </w:p>
    <w:p w14:paraId="0478A146" w14:textId="77777777" w:rsidR="00EA68B7" w:rsidRDefault="004D7421">
      <w:pPr>
        <w:pStyle w:val="a9"/>
        <w:framePr w:w="4190" w:h="360" w:wrap="none" w:hAnchor="page" w:x="8964" w:y="1096"/>
        <w:shd w:val="clear" w:color="auto" w:fill="auto"/>
        <w:rPr>
          <w:sz w:val="26"/>
          <w:szCs w:val="26"/>
        </w:rPr>
      </w:pPr>
      <w:r>
        <w:rPr>
          <w:b/>
          <w:bCs/>
          <w:color w:val="1E1521"/>
          <w:sz w:val="20"/>
          <w:szCs w:val="20"/>
        </w:rPr>
        <w:t xml:space="preserve">модуль №3 </w:t>
      </w:r>
      <w:r>
        <w:rPr>
          <w:b/>
          <w:bCs/>
          <w:color w:val="1E1521"/>
          <w:sz w:val="26"/>
          <w:szCs w:val="26"/>
        </w:rPr>
        <w:t xml:space="preserve">Службы </w:t>
      </w:r>
      <w:r>
        <w:rPr>
          <w:b/>
          <w:bCs/>
          <w:color w:val="1E1521"/>
          <w:sz w:val="26"/>
          <w:szCs w:val="26"/>
        </w:rPr>
        <w:t>мониторинга</w:t>
      </w:r>
    </w:p>
    <w:p w14:paraId="22CFBB65" w14:textId="77777777" w:rsidR="00EA68B7" w:rsidRDefault="004D7421">
      <w:pPr>
        <w:pStyle w:val="a9"/>
        <w:framePr w:w="1152" w:h="302" w:wrap="none" w:hAnchor="page" w:x="2388" w:y="6232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Экспертиза</w:t>
      </w:r>
    </w:p>
    <w:p w14:paraId="1654D7AD" w14:textId="77777777" w:rsidR="00EA68B7" w:rsidRDefault="004D7421">
      <w:pPr>
        <w:pStyle w:val="a9"/>
        <w:framePr w:w="6216" w:h="850" w:wrap="none" w:hAnchor="page" w:x="1706" w:y="2536"/>
        <w:shd w:val="clear" w:color="auto" w:fill="auto"/>
        <w:rPr>
          <w:sz w:val="26"/>
          <w:szCs w:val="26"/>
        </w:rPr>
      </w:pPr>
      <w:r>
        <w:rPr>
          <w:b/>
          <w:bCs/>
          <w:color w:val="17336E"/>
          <w:sz w:val="26"/>
          <w:szCs w:val="26"/>
        </w:rPr>
        <w:t>&gt; — — —</w:t>
      </w:r>
    </w:p>
    <w:p w14:paraId="4FE2D459" w14:textId="77777777" w:rsidR="00EA68B7" w:rsidRDefault="004D7421">
      <w:pPr>
        <w:pStyle w:val="a9"/>
        <w:framePr w:w="6216" w:h="850" w:wrap="none" w:hAnchor="page" w:x="1706" w:y="2536"/>
        <w:shd w:val="clear" w:color="auto" w:fill="auto"/>
        <w:spacing w:line="226" w:lineRule="auto"/>
        <w:ind w:firstLine="240"/>
        <w:rPr>
          <w:sz w:val="26"/>
          <w:szCs w:val="26"/>
        </w:rPr>
      </w:pPr>
      <w:r>
        <w:rPr>
          <w:b/>
          <w:bCs/>
          <w:color w:val="1E1521"/>
          <w:sz w:val="26"/>
          <w:szCs w:val="26"/>
        </w:rPr>
        <w:t>Внутренняя система оценки качества образования</w:t>
      </w:r>
    </w:p>
    <w:p w14:paraId="4BF945A1" w14:textId="77777777" w:rsidR="00EA68B7" w:rsidRDefault="004D7421">
      <w:pPr>
        <w:pStyle w:val="a9"/>
        <w:framePr w:w="6216" w:h="850" w:wrap="none" w:hAnchor="page" w:x="1706" w:y="2536"/>
        <w:shd w:val="clear" w:color="auto" w:fill="auto"/>
        <w:rPr>
          <w:sz w:val="11"/>
          <w:szCs w:val="11"/>
        </w:rPr>
      </w:pPr>
      <w:r>
        <w:rPr>
          <w:rFonts w:ascii="Arial" w:eastAsia="Arial" w:hAnsi="Arial" w:cs="Arial"/>
          <w:color w:val="1E1521"/>
          <w:sz w:val="11"/>
          <w:szCs w:val="11"/>
          <w:vertAlign w:val="superscript"/>
        </w:rPr>
        <w:t>1</w:t>
      </w:r>
      <w:r>
        <w:rPr>
          <w:rFonts w:ascii="Arial" w:eastAsia="Arial" w:hAnsi="Arial" w:cs="Arial"/>
          <w:color w:val="1E1521"/>
          <w:sz w:val="11"/>
          <w:szCs w:val="11"/>
        </w:rPr>
        <w:t xml:space="preserve"> "</w:t>
      </w:r>
    </w:p>
    <w:p w14:paraId="34F10F86" w14:textId="77777777" w:rsidR="00EA68B7" w:rsidRDefault="004D7421">
      <w:pPr>
        <w:pStyle w:val="a9"/>
        <w:framePr w:w="2861" w:h="326" w:wrap="none" w:hAnchor="page" w:x="4178" w:y="3577"/>
        <w:shd w:val="clear" w:color="auto" w:fill="auto"/>
      </w:pPr>
      <w:r>
        <w:rPr>
          <w:color w:val="405887"/>
        </w:rPr>
        <w:t xml:space="preserve">у </w:t>
      </w:r>
      <w:r>
        <w:t xml:space="preserve">Осп </w:t>
      </w:r>
      <w:proofErr w:type="spellStart"/>
      <w:r>
        <w:t>азоват</w:t>
      </w:r>
      <w:proofErr w:type="spellEnd"/>
      <w:r>
        <w:t xml:space="preserve"> </w:t>
      </w:r>
      <w:proofErr w:type="spellStart"/>
      <w:r>
        <w:t>ельный</w:t>
      </w:r>
      <w:proofErr w:type="spellEnd"/>
      <w:r>
        <w:t xml:space="preserve"> результат</w:t>
      </w:r>
    </w:p>
    <w:p w14:paraId="1EED5FF3" w14:textId="77777777" w:rsidR="00EA68B7" w:rsidRDefault="004D7421">
      <w:pPr>
        <w:pStyle w:val="a9"/>
        <w:framePr w:w="4349" w:h="1056" w:wrap="none" w:hAnchor="page" w:x="9717" w:y="2819"/>
        <w:shd w:val="clear" w:color="auto" w:fill="auto"/>
        <w:spacing w:after="180"/>
        <w:ind w:firstLine="240"/>
        <w:rPr>
          <w:sz w:val="26"/>
          <w:szCs w:val="26"/>
        </w:rPr>
      </w:pPr>
      <w:r>
        <w:rPr>
          <w:b/>
          <w:bCs/>
          <w:color w:val="1E1521"/>
          <w:sz w:val="26"/>
          <w:szCs w:val="26"/>
        </w:rPr>
        <w:t>Внешняя система оценки качества</w:t>
      </w:r>
    </w:p>
    <w:p w14:paraId="13869FB5" w14:textId="77777777" w:rsidR="00EA68B7" w:rsidRDefault="004D7421">
      <w:pPr>
        <w:pStyle w:val="a9"/>
        <w:framePr w:w="4349" w:h="1056" w:wrap="none" w:hAnchor="page" w:x="9717" w:y="2819"/>
        <w:shd w:val="clear" w:color="auto" w:fill="auto"/>
        <w:rPr>
          <w:sz w:val="30"/>
          <w:szCs w:val="30"/>
        </w:rPr>
      </w:pPr>
      <w:r>
        <w:rPr>
          <w:rFonts w:ascii="Arial" w:eastAsia="Arial" w:hAnsi="Arial" w:cs="Arial"/>
          <w:smallCaps/>
          <w:color w:val="17336E"/>
          <w:sz w:val="30"/>
          <w:szCs w:val="30"/>
        </w:rPr>
        <w:t>Па|,</w:t>
      </w:r>
    </w:p>
    <w:p w14:paraId="2EA99F99" w14:textId="77777777" w:rsidR="00EA68B7" w:rsidRDefault="004D7421">
      <w:pPr>
        <w:pStyle w:val="a9"/>
        <w:framePr w:w="4349" w:h="1056" w:wrap="none" w:hAnchor="page" w:x="9717" w:y="2819"/>
        <w:shd w:val="clear" w:color="auto" w:fill="auto"/>
        <w:ind w:firstLine="240"/>
        <w:rPr>
          <w:sz w:val="20"/>
          <w:szCs w:val="20"/>
        </w:rPr>
      </w:pPr>
      <w:r>
        <w:rPr>
          <w:rFonts w:ascii="Arial" w:eastAsia="Arial" w:hAnsi="Arial" w:cs="Arial"/>
          <w:color w:val="17336E"/>
          <w:sz w:val="11"/>
          <w:szCs w:val="11"/>
        </w:rPr>
        <w:t xml:space="preserve">г/ </w:t>
      </w:r>
      <w:r>
        <w:rPr>
          <w:color w:val="1E1521"/>
          <w:sz w:val="20"/>
          <w:szCs w:val="20"/>
        </w:rPr>
        <w:t>Лицензирование</w:t>
      </w:r>
    </w:p>
    <w:p w14:paraId="3C5C76F1" w14:textId="77777777" w:rsidR="00EA68B7" w:rsidRDefault="004D7421">
      <w:pPr>
        <w:pStyle w:val="a9"/>
        <w:framePr w:w="4070" w:h="845" w:wrap="none" w:hAnchor="page" w:x="4543" w:y="5022"/>
        <w:shd w:val="clear" w:color="auto" w:fill="auto"/>
        <w:spacing w:line="295" w:lineRule="auto"/>
      </w:pPr>
      <w:r>
        <w:t xml:space="preserve">Администрация, методический совет, методические объединения, </w:t>
      </w:r>
      <w:r>
        <w:t xml:space="preserve">педагог-психолог, с </w:t>
      </w:r>
      <w:proofErr w:type="spellStart"/>
      <w:r>
        <w:t>оциал</w:t>
      </w:r>
      <w:proofErr w:type="spellEnd"/>
      <w:r>
        <w:t xml:space="preserve"> </w:t>
      </w:r>
      <w:proofErr w:type="spellStart"/>
      <w:r>
        <w:t>ьный</w:t>
      </w:r>
      <w:proofErr w:type="spellEnd"/>
      <w:r>
        <w:t xml:space="preserve"> </w:t>
      </w:r>
      <w:proofErr w:type="spellStart"/>
      <w:r>
        <w:t>пед</w:t>
      </w:r>
      <w:proofErr w:type="spellEnd"/>
      <w:r>
        <w:t xml:space="preserve"> </w:t>
      </w:r>
      <w:proofErr w:type="spellStart"/>
      <w:r>
        <w:t>агог</w:t>
      </w:r>
      <w:proofErr w:type="spellEnd"/>
      <w:r>
        <w:t xml:space="preserve">, о </w:t>
      </w:r>
      <w:proofErr w:type="spellStart"/>
      <w:r>
        <w:t>бучающиеся</w:t>
      </w:r>
      <w:proofErr w:type="spellEnd"/>
      <w:r>
        <w:t xml:space="preserve">. р о </w:t>
      </w:r>
      <w:proofErr w:type="spellStart"/>
      <w:r>
        <w:t>дит</w:t>
      </w:r>
      <w:proofErr w:type="spellEnd"/>
      <w:r>
        <w:t xml:space="preserve"> ели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4502"/>
        <w:gridCol w:w="1517"/>
      </w:tblGrid>
      <w:tr w:rsidR="00EA68B7" w14:paraId="0BB808E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FFFFFF"/>
          </w:tcPr>
          <w:p w14:paraId="424BC488" w14:textId="77777777" w:rsidR="00EA68B7" w:rsidRDefault="00EA68B7">
            <w:pPr>
              <w:framePr w:w="9619" w:h="989" w:wrap="none" w:hAnchor="page" w:x="1951" w:y="1532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BF6C18" w14:textId="77777777" w:rsidR="00EA68B7" w:rsidRDefault="004D7421">
            <w:pPr>
              <w:pStyle w:val="a5"/>
              <w:framePr w:w="9619" w:h="989" w:wrap="none" w:hAnchor="page" w:x="1951" w:y="1532"/>
              <w:shd w:val="clear" w:color="auto" w:fill="auto"/>
              <w:tabs>
                <w:tab w:val="left" w:pos="2069"/>
              </w:tabs>
              <w:ind w:right="320"/>
              <w:jc w:val="right"/>
              <w:rPr>
                <w:sz w:val="30"/>
                <w:szCs w:val="30"/>
              </w:rPr>
            </w:pPr>
            <w:r>
              <w:rPr>
                <w:color w:val="405887"/>
                <w:sz w:val="30"/>
                <w:szCs w:val="30"/>
              </w:rPr>
              <w:t>Г“1</w:t>
            </w:r>
            <w:r>
              <w:rPr>
                <w:color w:val="405887"/>
                <w:sz w:val="30"/>
                <w:szCs w:val="30"/>
              </w:rPr>
              <w:tab/>
              <w:t>—Г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2DAFE" w14:textId="77777777" w:rsidR="00EA68B7" w:rsidRDefault="00EA68B7">
            <w:pPr>
              <w:framePr w:w="9619" w:h="989" w:wrap="none" w:hAnchor="page" w:x="1951" w:y="1532"/>
              <w:rPr>
                <w:sz w:val="10"/>
                <w:szCs w:val="10"/>
              </w:rPr>
            </w:pPr>
          </w:p>
        </w:tc>
      </w:tr>
      <w:tr w:rsidR="00EA68B7" w14:paraId="6E3B8EE9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3600" w:type="dxa"/>
            <w:shd w:val="clear" w:color="auto" w:fill="FFFFFF"/>
          </w:tcPr>
          <w:p w14:paraId="2E3B7751" w14:textId="77777777" w:rsidR="00EA68B7" w:rsidRDefault="00EA68B7">
            <w:pPr>
              <w:framePr w:w="9619" w:h="989" w:wrap="none" w:hAnchor="page" w:x="1951" w:y="1532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7F8FB0"/>
          </w:tcPr>
          <w:p w14:paraId="3A5D24A2" w14:textId="77777777" w:rsidR="00EA68B7" w:rsidRDefault="00EA68B7">
            <w:pPr>
              <w:framePr w:w="9619" w:h="989" w:wrap="none" w:hAnchor="page" w:x="1951" w:y="1532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8FB0"/>
          </w:tcPr>
          <w:p w14:paraId="22533C43" w14:textId="77777777" w:rsidR="00EA68B7" w:rsidRDefault="00EA68B7">
            <w:pPr>
              <w:framePr w:w="9619" w:h="989" w:wrap="none" w:hAnchor="page" w:x="1951" w:y="1532"/>
              <w:rPr>
                <w:sz w:val="10"/>
                <w:szCs w:val="10"/>
              </w:rPr>
            </w:pPr>
          </w:p>
        </w:tc>
      </w:tr>
      <w:tr w:rsidR="00EA68B7" w14:paraId="6D4BD211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600" w:type="dxa"/>
            <w:shd w:val="clear" w:color="auto" w:fill="FFFFFF"/>
          </w:tcPr>
          <w:p w14:paraId="7DE65FCD" w14:textId="77777777" w:rsidR="00EA68B7" w:rsidRDefault="00EA68B7">
            <w:pPr>
              <w:framePr w:w="9619" w:h="989" w:wrap="none" w:hAnchor="page" w:x="1951" w:y="1532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62FB1" w14:textId="77777777" w:rsidR="00EA68B7" w:rsidRDefault="004D7421">
            <w:pPr>
              <w:pStyle w:val="a5"/>
              <w:framePr w:w="9619" w:h="989" w:wrap="none" w:hAnchor="page" w:x="1951" w:y="1532"/>
              <w:shd w:val="clear" w:color="auto" w:fill="auto"/>
              <w:tabs>
                <w:tab w:val="left" w:pos="1887"/>
              </w:tabs>
              <w:ind w:firstLine="140"/>
            </w:pPr>
            <w:r>
              <w:rPr>
                <w:b/>
                <w:bCs/>
                <w:color w:val="1E1521"/>
                <w:sz w:val="20"/>
                <w:szCs w:val="20"/>
              </w:rPr>
              <w:t>модуль № 2</w:t>
            </w:r>
            <w:r>
              <w:rPr>
                <w:b/>
                <w:bCs/>
                <w:color w:val="1E1521"/>
                <w:sz w:val="20"/>
                <w:szCs w:val="20"/>
              </w:rPr>
              <w:tab/>
            </w:r>
            <w:r>
              <w:rPr>
                <w:b/>
                <w:bCs/>
              </w:rPr>
              <w:t>МОНИТОРИНГ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04249" w14:textId="77777777" w:rsidR="00EA68B7" w:rsidRDefault="004D7421">
            <w:pPr>
              <w:pStyle w:val="a5"/>
              <w:framePr w:w="9619" w:h="989" w:wrap="none" w:hAnchor="page" w:x="1951" w:y="1532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6175A0"/>
                <w:sz w:val="11"/>
                <w:szCs w:val="11"/>
              </w:rPr>
              <w:t>/</w:t>
            </w:r>
          </w:p>
        </w:tc>
      </w:tr>
      <w:tr w:rsidR="00EA68B7" w14:paraId="5BF10039" w14:textId="77777777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3600" w:type="dxa"/>
            <w:shd w:val="clear" w:color="auto" w:fill="FFFFFF"/>
          </w:tcPr>
          <w:p w14:paraId="10C6D76E" w14:textId="77777777" w:rsidR="00EA68B7" w:rsidRDefault="00EA68B7">
            <w:pPr>
              <w:framePr w:w="9619" w:h="989" w:wrap="none" w:hAnchor="page" w:x="1951" w:y="1532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AED4"/>
          </w:tcPr>
          <w:p w14:paraId="3743572D" w14:textId="77777777" w:rsidR="00EA68B7" w:rsidRDefault="00EA68B7">
            <w:pPr>
              <w:framePr w:w="9619" w:h="989" w:wrap="none" w:hAnchor="page" w:x="1951" w:y="1532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BDDF4"/>
          </w:tcPr>
          <w:p w14:paraId="2D742660" w14:textId="77777777" w:rsidR="00EA68B7" w:rsidRDefault="00EA68B7">
            <w:pPr>
              <w:framePr w:w="9619" w:h="989" w:wrap="none" w:hAnchor="page" w:x="1951" w:y="1532"/>
              <w:rPr>
                <w:sz w:val="10"/>
                <w:szCs w:val="10"/>
              </w:rPr>
            </w:pPr>
          </w:p>
        </w:tc>
      </w:tr>
    </w:tbl>
    <w:p w14:paraId="47A27242" w14:textId="77777777" w:rsidR="00EA68B7" w:rsidRDefault="00EA68B7">
      <w:pPr>
        <w:framePr w:w="9619" w:h="989" w:wrap="none" w:hAnchor="page" w:x="1951" w:y="1532"/>
        <w:spacing w:line="1" w:lineRule="exact"/>
      </w:pPr>
    </w:p>
    <w:p w14:paraId="3E0628DD" w14:textId="77777777" w:rsidR="00EA68B7" w:rsidRDefault="004D7421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28E551E0" wp14:editId="0082CDF4">
            <wp:simplePos x="0" y="0"/>
            <wp:positionH relativeFrom="page">
              <wp:posOffset>552450</wp:posOffset>
            </wp:positionH>
            <wp:positionV relativeFrom="margin">
              <wp:posOffset>567055</wp:posOffset>
            </wp:positionV>
            <wp:extent cx="9582785" cy="58762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582785" cy="587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A8CCA" w14:textId="77777777" w:rsidR="00EA68B7" w:rsidRDefault="00EA68B7">
      <w:pPr>
        <w:spacing w:line="360" w:lineRule="exact"/>
      </w:pPr>
    </w:p>
    <w:p w14:paraId="65D7E770" w14:textId="77777777" w:rsidR="00EA68B7" w:rsidRDefault="00EA68B7">
      <w:pPr>
        <w:spacing w:line="360" w:lineRule="exact"/>
      </w:pPr>
    </w:p>
    <w:p w14:paraId="26D6AD86" w14:textId="77777777" w:rsidR="00EA68B7" w:rsidRDefault="00EA68B7">
      <w:pPr>
        <w:spacing w:line="360" w:lineRule="exact"/>
      </w:pPr>
    </w:p>
    <w:p w14:paraId="14CBAE7F" w14:textId="77777777" w:rsidR="00EA68B7" w:rsidRDefault="00EA68B7">
      <w:pPr>
        <w:spacing w:line="360" w:lineRule="exact"/>
      </w:pPr>
    </w:p>
    <w:p w14:paraId="64F1F62E" w14:textId="77777777" w:rsidR="00EA68B7" w:rsidRDefault="00EA68B7">
      <w:pPr>
        <w:spacing w:line="360" w:lineRule="exact"/>
      </w:pPr>
    </w:p>
    <w:p w14:paraId="317E3DD2" w14:textId="77777777" w:rsidR="00EA68B7" w:rsidRDefault="00EA68B7">
      <w:pPr>
        <w:spacing w:line="360" w:lineRule="exact"/>
      </w:pPr>
    </w:p>
    <w:p w14:paraId="53166579" w14:textId="77777777" w:rsidR="00EA68B7" w:rsidRDefault="00EA68B7">
      <w:pPr>
        <w:spacing w:line="360" w:lineRule="exact"/>
      </w:pPr>
    </w:p>
    <w:p w14:paraId="1D3FB80A" w14:textId="77777777" w:rsidR="00EA68B7" w:rsidRDefault="00EA68B7">
      <w:pPr>
        <w:spacing w:line="360" w:lineRule="exact"/>
      </w:pPr>
    </w:p>
    <w:p w14:paraId="30840C62" w14:textId="77777777" w:rsidR="00EA68B7" w:rsidRDefault="00EA68B7">
      <w:pPr>
        <w:spacing w:line="360" w:lineRule="exact"/>
      </w:pPr>
    </w:p>
    <w:p w14:paraId="54DBE0A5" w14:textId="77777777" w:rsidR="00EA68B7" w:rsidRDefault="00EA68B7">
      <w:pPr>
        <w:spacing w:line="360" w:lineRule="exact"/>
      </w:pPr>
    </w:p>
    <w:p w14:paraId="1245FA01" w14:textId="77777777" w:rsidR="00EA68B7" w:rsidRDefault="00EA68B7">
      <w:pPr>
        <w:spacing w:line="360" w:lineRule="exact"/>
      </w:pPr>
    </w:p>
    <w:p w14:paraId="2194A699" w14:textId="77777777" w:rsidR="00EA68B7" w:rsidRDefault="00EA68B7">
      <w:pPr>
        <w:spacing w:line="360" w:lineRule="exact"/>
      </w:pPr>
    </w:p>
    <w:p w14:paraId="5EC7F1D4" w14:textId="77777777" w:rsidR="00EA68B7" w:rsidRDefault="00EA68B7">
      <w:pPr>
        <w:spacing w:line="360" w:lineRule="exact"/>
      </w:pPr>
    </w:p>
    <w:p w14:paraId="37953F56" w14:textId="77777777" w:rsidR="00EA68B7" w:rsidRDefault="00EA68B7">
      <w:pPr>
        <w:spacing w:line="360" w:lineRule="exact"/>
      </w:pPr>
    </w:p>
    <w:p w14:paraId="73ABA09A" w14:textId="77777777" w:rsidR="00EA68B7" w:rsidRDefault="00EA68B7">
      <w:pPr>
        <w:spacing w:line="360" w:lineRule="exact"/>
      </w:pPr>
    </w:p>
    <w:p w14:paraId="1A3D3666" w14:textId="77777777" w:rsidR="00EA68B7" w:rsidRDefault="00EA68B7">
      <w:pPr>
        <w:spacing w:line="360" w:lineRule="exact"/>
      </w:pPr>
    </w:p>
    <w:p w14:paraId="395CA3AC" w14:textId="77777777" w:rsidR="00EA68B7" w:rsidRDefault="00EA68B7">
      <w:pPr>
        <w:spacing w:line="360" w:lineRule="exact"/>
      </w:pPr>
    </w:p>
    <w:p w14:paraId="31FFD54D" w14:textId="77777777" w:rsidR="00EA68B7" w:rsidRDefault="00EA68B7">
      <w:pPr>
        <w:spacing w:line="360" w:lineRule="exact"/>
      </w:pPr>
    </w:p>
    <w:p w14:paraId="3EA6C051" w14:textId="77777777" w:rsidR="00EA68B7" w:rsidRDefault="00EA68B7">
      <w:pPr>
        <w:spacing w:line="360" w:lineRule="exact"/>
      </w:pPr>
    </w:p>
    <w:p w14:paraId="1E2CB8FF" w14:textId="77777777" w:rsidR="00EA68B7" w:rsidRDefault="00EA68B7">
      <w:pPr>
        <w:spacing w:line="360" w:lineRule="exact"/>
      </w:pPr>
    </w:p>
    <w:p w14:paraId="34C1D2BF" w14:textId="77777777" w:rsidR="00EA68B7" w:rsidRDefault="00EA68B7">
      <w:pPr>
        <w:spacing w:line="360" w:lineRule="exact"/>
      </w:pPr>
    </w:p>
    <w:p w14:paraId="0ABEC780" w14:textId="77777777" w:rsidR="00EA68B7" w:rsidRDefault="00EA68B7">
      <w:pPr>
        <w:spacing w:line="360" w:lineRule="exact"/>
      </w:pPr>
    </w:p>
    <w:p w14:paraId="53F8325F" w14:textId="77777777" w:rsidR="00EA68B7" w:rsidRDefault="00EA68B7">
      <w:pPr>
        <w:spacing w:line="360" w:lineRule="exact"/>
      </w:pPr>
    </w:p>
    <w:p w14:paraId="73B13B2E" w14:textId="77777777" w:rsidR="00EA68B7" w:rsidRDefault="00EA68B7">
      <w:pPr>
        <w:spacing w:line="360" w:lineRule="exact"/>
      </w:pPr>
    </w:p>
    <w:p w14:paraId="7138374A" w14:textId="77777777" w:rsidR="00EA68B7" w:rsidRDefault="00EA68B7">
      <w:pPr>
        <w:spacing w:line="360" w:lineRule="exact"/>
      </w:pPr>
    </w:p>
    <w:p w14:paraId="14ADFB29" w14:textId="77777777" w:rsidR="00EA68B7" w:rsidRDefault="00EA68B7">
      <w:pPr>
        <w:spacing w:line="360" w:lineRule="exact"/>
      </w:pPr>
    </w:p>
    <w:p w14:paraId="71890F4F" w14:textId="77777777" w:rsidR="00EA68B7" w:rsidRDefault="00EA68B7">
      <w:pPr>
        <w:spacing w:after="421" w:line="1" w:lineRule="exact"/>
      </w:pPr>
    </w:p>
    <w:p w14:paraId="321D4B7A" w14:textId="77777777" w:rsidR="00EA68B7" w:rsidRDefault="00EA68B7">
      <w:pPr>
        <w:spacing w:line="1" w:lineRule="exact"/>
      </w:pPr>
    </w:p>
    <w:sectPr w:rsidR="00EA68B7">
      <w:pgSz w:w="16840" w:h="11900" w:orient="landscape"/>
      <w:pgMar w:top="541" w:right="880" w:bottom="541" w:left="870" w:header="11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C7EA" w14:textId="77777777" w:rsidR="004D7421" w:rsidRDefault="004D7421">
      <w:r>
        <w:separator/>
      </w:r>
    </w:p>
  </w:endnote>
  <w:endnote w:type="continuationSeparator" w:id="0">
    <w:p w14:paraId="7FC114F8" w14:textId="77777777" w:rsidR="004D7421" w:rsidRDefault="004D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557F" w14:textId="77777777" w:rsidR="004D7421" w:rsidRDefault="004D7421"/>
  </w:footnote>
  <w:footnote w:type="continuationSeparator" w:id="0">
    <w:p w14:paraId="74B96EC3" w14:textId="77777777" w:rsidR="004D7421" w:rsidRDefault="004D74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81637"/>
    <w:multiLevelType w:val="multilevel"/>
    <w:tmpl w:val="FC1A3E3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2101A8"/>
    <w:multiLevelType w:val="multilevel"/>
    <w:tmpl w:val="8CAC1C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B87662"/>
    <w:multiLevelType w:val="multilevel"/>
    <w:tmpl w:val="9E1051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9742D3"/>
    <w:multiLevelType w:val="multilevel"/>
    <w:tmpl w:val="B68EF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B7"/>
    <w:rsid w:val="002D06CC"/>
    <w:rsid w:val="004D7421"/>
    <w:rsid w:val="00E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D72B"/>
  <w15:docId w15:val="{A8D20CE2-CCF0-4159-842A-2D76BAC9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2C37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color w:val="3D2C3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2646</Words>
  <Characters>15088</Characters>
  <Application>Microsoft Office Word</Application>
  <DocSecurity>0</DocSecurity>
  <Lines>125</Lines>
  <Paragraphs>35</Paragraphs>
  <ScaleCrop>false</ScaleCrop>
  <Company/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Слава</cp:lastModifiedBy>
  <cp:revision>2</cp:revision>
  <dcterms:created xsi:type="dcterms:W3CDTF">2022-05-13T12:04:00Z</dcterms:created>
  <dcterms:modified xsi:type="dcterms:W3CDTF">2022-05-13T12:04:00Z</dcterms:modified>
</cp:coreProperties>
</file>