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5D" w:rsidRPr="004F7FB9" w:rsidRDefault="000D705D" w:rsidP="000D705D">
      <w:pPr>
        <w:ind w:right="-211"/>
        <w:jc w:val="center"/>
        <w:rPr>
          <w:sz w:val="20"/>
          <w:szCs w:val="20"/>
        </w:rPr>
      </w:pPr>
      <w:r w:rsidRPr="004F7FB9">
        <w:rPr>
          <w:sz w:val="20"/>
          <w:szCs w:val="20"/>
        </w:rPr>
        <w:t>Министерство образования и науки Челябинской области</w:t>
      </w:r>
    </w:p>
    <w:p w:rsidR="000D705D" w:rsidRPr="004F7FB9" w:rsidRDefault="000D705D" w:rsidP="000D705D">
      <w:pPr>
        <w:ind w:left="-360" w:right="-211" w:firstLine="720"/>
        <w:jc w:val="center"/>
        <w:rPr>
          <w:sz w:val="20"/>
          <w:szCs w:val="20"/>
        </w:rPr>
      </w:pPr>
      <w:r w:rsidRPr="004F7FB9">
        <w:rPr>
          <w:sz w:val="20"/>
          <w:szCs w:val="20"/>
        </w:rPr>
        <w:t xml:space="preserve">государственное бюджетное </w:t>
      </w:r>
      <w:r>
        <w:rPr>
          <w:sz w:val="20"/>
          <w:szCs w:val="20"/>
        </w:rPr>
        <w:t xml:space="preserve">профессиональное </w:t>
      </w:r>
      <w:r w:rsidRPr="004F7FB9">
        <w:rPr>
          <w:sz w:val="20"/>
          <w:szCs w:val="20"/>
        </w:rPr>
        <w:t xml:space="preserve">образовательное учреждение </w:t>
      </w:r>
    </w:p>
    <w:p w:rsidR="000D705D" w:rsidRPr="004F7FB9" w:rsidRDefault="000D705D" w:rsidP="000D705D">
      <w:pPr>
        <w:ind w:left="-360" w:right="-211" w:firstLine="720"/>
        <w:jc w:val="center"/>
        <w:rPr>
          <w:sz w:val="20"/>
          <w:szCs w:val="20"/>
        </w:rPr>
      </w:pPr>
      <w:r w:rsidRPr="004F7FB9">
        <w:rPr>
          <w:sz w:val="20"/>
          <w:szCs w:val="20"/>
        </w:rPr>
        <w:t>«Златоустовский педагогический колледж»</w:t>
      </w:r>
    </w:p>
    <w:p w:rsidR="000D705D" w:rsidRPr="004F7FB9" w:rsidRDefault="000D705D" w:rsidP="000D705D">
      <w:pPr>
        <w:pBdr>
          <w:bottom w:val="single" w:sz="12" w:space="1" w:color="auto"/>
        </w:pBdr>
        <w:ind w:left="-360" w:right="-211" w:firstLine="720"/>
        <w:jc w:val="center"/>
        <w:rPr>
          <w:sz w:val="20"/>
          <w:szCs w:val="20"/>
        </w:rPr>
      </w:pPr>
      <w:r w:rsidRPr="004F7FB9">
        <w:rPr>
          <w:sz w:val="20"/>
          <w:szCs w:val="20"/>
        </w:rPr>
        <w:t>(ГБ</w:t>
      </w:r>
      <w:r>
        <w:rPr>
          <w:sz w:val="20"/>
          <w:szCs w:val="20"/>
        </w:rPr>
        <w:t>П</w:t>
      </w:r>
      <w:r w:rsidRPr="004F7FB9">
        <w:rPr>
          <w:sz w:val="20"/>
          <w:szCs w:val="20"/>
        </w:rPr>
        <w:t>ОУ «Златоустовский педагогический колледж»)</w:t>
      </w:r>
    </w:p>
    <w:p w:rsidR="000D705D" w:rsidRPr="004F7FB9" w:rsidRDefault="000D705D" w:rsidP="000D705D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0D705D" w:rsidRPr="00E6217D" w:rsidRDefault="000D705D" w:rsidP="000D705D">
      <w:pPr>
        <w:ind w:left="6500"/>
      </w:pPr>
      <w:r w:rsidRPr="00E6217D">
        <w:t>УТВЕРЖДАЮ:</w:t>
      </w:r>
    </w:p>
    <w:p w:rsidR="000D705D" w:rsidRPr="00E6217D" w:rsidRDefault="000D705D" w:rsidP="000D705D">
      <w:pPr>
        <w:ind w:left="6500"/>
      </w:pPr>
      <w:r w:rsidRPr="00E6217D">
        <w:t>Директор ГБПОУ «Златоустовский педагогическийколледж»</w:t>
      </w:r>
    </w:p>
    <w:p w:rsidR="000D705D" w:rsidRPr="00E6217D" w:rsidRDefault="000D705D" w:rsidP="000D705D">
      <w:pPr>
        <w:ind w:left="6500"/>
      </w:pPr>
      <w:r w:rsidRPr="00E6217D">
        <w:t>__________Ю.Б. Буров</w:t>
      </w:r>
    </w:p>
    <w:p w:rsidR="000D705D" w:rsidRPr="00E6217D" w:rsidRDefault="00AA7236" w:rsidP="000D705D">
      <w:pPr>
        <w:ind w:left="6500"/>
      </w:pPr>
      <w:r>
        <w:t>«___» ____________ 201</w:t>
      </w:r>
      <w:r w:rsidR="00D76D7D">
        <w:t>8</w:t>
      </w:r>
      <w:r w:rsidR="000D705D" w:rsidRPr="00E6217D">
        <w:t>г.</w:t>
      </w:r>
    </w:p>
    <w:p w:rsidR="000D705D" w:rsidRDefault="000D705D" w:rsidP="000D705D">
      <w:pPr>
        <w:jc w:val="center"/>
        <w:rPr>
          <w:b/>
          <w:i/>
          <w:sz w:val="28"/>
          <w:szCs w:val="28"/>
          <w:u w:val="single"/>
        </w:rPr>
      </w:pPr>
    </w:p>
    <w:p w:rsidR="000D705D" w:rsidRPr="004F7FB9" w:rsidRDefault="000D705D" w:rsidP="000D705D">
      <w:pPr>
        <w:jc w:val="center"/>
        <w:rPr>
          <w:b/>
          <w:i/>
          <w:sz w:val="28"/>
          <w:szCs w:val="28"/>
          <w:u w:val="single"/>
        </w:rPr>
      </w:pPr>
    </w:p>
    <w:p w:rsidR="000D705D" w:rsidRPr="00125415" w:rsidRDefault="000D705D" w:rsidP="000D705D">
      <w:pPr>
        <w:pStyle w:val="a9"/>
        <w:spacing w:after="0"/>
        <w:ind w:right="822" w:hanging="709"/>
        <w:jc w:val="center"/>
        <w:rPr>
          <w:b/>
          <w:bCs/>
          <w:sz w:val="32"/>
          <w:szCs w:val="32"/>
        </w:rPr>
      </w:pPr>
      <w:r w:rsidRPr="00125415">
        <w:rPr>
          <w:b/>
          <w:bCs/>
          <w:sz w:val="32"/>
          <w:szCs w:val="32"/>
        </w:rPr>
        <w:t>ПРАВИЛА ПРИЁМА</w:t>
      </w:r>
    </w:p>
    <w:p w:rsidR="000D705D" w:rsidRDefault="000D705D" w:rsidP="000D705D">
      <w:pPr>
        <w:pStyle w:val="a9"/>
        <w:spacing w:after="0"/>
        <w:ind w:right="822" w:hanging="709"/>
        <w:jc w:val="center"/>
        <w:rPr>
          <w:b/>
          <w:bCs/>
        </w:rPr>
      </w:pPr>
      <w:r w:rsidRPr="00125415">
        <w:rPr>
          <w:b/>
          <w:bCs/>
        </w:rPr>
        <w:t xml:space="preserve"> В </w:t>
      </w:r>
      <w:r>
        <w:rPr>
          <w:b/>
          <w:bCs/>
        </w:rPr>
        <w:t>ГБПОУ</w:t>
      </w:r>
    </w:p>
    <w:p w:rsidR="000D705D" w:rsidRPr="00125415" w:rsidRDefault="000D705D" w:rsidP="000D705D">
      <w:pPr>
        <w:pStyle w:val="a9"/>
        <w:spacing w:after="0"/>
        <w:ind w:right="822" w:hanging="709"/>
        <w:jc w:val="center"/>
        <w:rPr>
          <w:b/>
          <w:bCs/>
        </w:rPr>
      </w:pPr>
      <w:r w:rsidRPr="00125415">
        <w:rPr>
          <w:b/>
          <w:bCs/>
        </w:rPr>
        <w:t>«ЗЛАТОУСТОВСКИЙ ПЕДАГОГИЧЕСКИЙ КОЛЛЕДЖ»</w:t>
      </w:r>
    </w:p>
    <w:p w:rsidR="000D705D" w:rsidRPr="00125415" w:rsidRDefault="000D705D" w:rsidP="000D705D">
      <w:pPr>
        <w:pStyle w:val="a9"/>
        <w:spacing w:after="0"/>
        <w:ind w:right="822" w:hanging="709"/>
        <w:jc w:val="center"/>
        <w:rPr>
          <w:b/>
          <w:bCs/>
          <w:sz w:val="28"/>
          <w:szCs w:val="28"/>
        </w:rPr>
      </w:pPr>
      <w:r w:rsidRPr="00125415">
        <w:rPr>
          <w:b/>
          <w:bCs/>
          <w:sz w:val="28"/>
          <w:szCs w:val="28"/>
        </w:rPr>
        <w:t>на 201</w:t>
      </w:r>
      <w:r w:rsidR="00090482">
        <w:rPr>
          <w:b/>
          <w:bCs/>
          <w:sz w:val="28"/>
          <w:szCs w:val="28"/>
        </w:rPr>
        <w:t>9</w:t>
      </w:r>
      <w:r w:rsidRPr="00125415">
        <w:rPr>
          <w:b/>
          <w:bCs/>
          <w:sz w:val="28"/>
          <w:szCs w:val="28"/>
        </w:rPr>
        <w:t>– 20</w:t>
      </w:r>
      <w:r w:rsidR="00090482">
        <w:rPr>
          <w:b/>
          <w:bCs/>
          <w:sz w:val="28"/>
          <w:szCs w:val="28"/>
        </w:rPr>
        <w:t>20</w:t>
      </w:r>
      <w:r w:rsidR="00AA7236">
        <w:rPr>
          <w:b/>
          <w:bCs/>
          <w:sz w:val="28"/>
          <w:szCs w:val="28"/>
        </w:rPr>
        <w:t xml:space="preserve"> </w:t>
      </w:r>
      <w:r w:rsidRPr="00125415">
        <w:rPr>
          <w:b/>
          <w:bCs/>
          <w:sz w:val="28"/>
          <w:szCs w:val="28"/>
        </w:rPr>
        <w:t>учебный год</w:t>
      </w:r>
    </w:p>
    <w:p w:rsidR="000D705D" w:rsidRPr="0016785C" w:rsidRDefault="000D705D" w:rsidP="000D705D">
      <w:pPr>
        <w:jc w:val="center"/>
        <w:rPr>
          <w:b/>
        </w:rPr>
      </w:pPr>
    </w:p>
    <w:p w:rsidR="000D705D" w:rsidRDefault="000D705D" w:rsidP="000D705D">
      <w:pPr>
        <w:pStyle w:val="ae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05D" w:rsidRDefault="000D705D" w:rsidP="000D705D">
      <w:pPr>
        <w:pStyle w:val="ae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05D" w:rsidRPr="002D2AC7" w:rsidRDefault="00AA7236" w:rsidP="00AA7236">
      <w:r>
        <w:t xml:space="preserve">                                                                                                     Введен в </w:t>
      </w:r>
      <w:proofErr w:type="gramStart"/>
      <w:r w:rsidR="000D705D" w:rsidRPr="002D2AC7">
        <w:t>действие:_</w:t>
      </w:r>
      <w:proofErr w:type="gramEnd"/>
      <w:r w:rsidR="000D705D" w:rsidRPr="002D2AC7">
        <w:t>__________</w:t>
      </w:r>
    </w:p>
    <w:p w:rsidR="000D705D" w:rsidRPr="002D2AC7" w:rsidRDefault="000D705D" w:rsidP="000D705D">
      <w:pPr>
        <w:ind w:firstLine="6120"/>
      </w:pPr>
    </w:p>
    <w:p w:rsidR="000D705D" w:rsidRPr="002D2AC7" w:rsidRDefault="000D705D" w:rsidP="000D705D">
      <w:pPr>
        <w:ind w:left="5412" w:right="-567" w:firstLine="708"/>
      </w:pPr>
      <w:r w:rsidRPr="002D2AC7">
        <w:t xml:space="preserve">Основание: приказ директора </w:t>
      </w:r>
    </w:p>
    <w:p w:rsidR="000D705D" w:rsidRPr="002D2AC7" w:rsidRDefault="000D705D" w:rsidP="000D705D">
      <w:pPr>
        <w:ind w:left="5412" w:right="-567" w:firstLine="708"/>
      </w:pPr>
      <w:r w:rsidRPr="002D2AC7">
        <w:t xml:space="preserve">колледжа </w:t>
      </w:r>
    </w:p>
    <w:p w:rsidR="000D705D" w:rsidRPr="002D2AC7" w:rsidRDefault="000D705D" w:rsidP="000D705D">
      <w:pPr>
        <w:ind w:left="5412" w:right="-567" w:firstLine="708"/>
      </w:pPr>
      <w:r w:rsidRPr="002D2AC7">
        <w:t>№________от __________</w:t>
      </w:r>
    </w:p>
    <w:p w:rsidR="000D705D" w:rsidRPr="002D2AC7" w:rsidRDefault="000D705D" w:rsidP="000D705D">
      <w:pPr>
        <w:ind w:left="5412" w:right="-567" w:firstLine="708"/>
      </w:pPr>
    </w:p>
    <w:p w:rsidR="000D705D" w:rsidRPr="002D2AC7" w:rsidRDefault="000D705D" w:rsidP="000D705D">
      <w:pPr>
        <w:rPr>
          <w:b/>
        </w:rPr>
      </w:pPr>
    </w:p>
    <w:p w:rsidR="000D705D" w:rsidRPr="002D2AC7" w:rsidRDefault="000D705D" w:rsidP="000D705D">
      <w:pPr>
        <w:tabs>
          <w:tab w:val="left" w:pos="6096"/>
          <w:tab w:val="left" w:pos="6237"/>
          <w:tab w:val="left" w:pos="6521"/>
        </w:tabs>
        <w:rPr>
          <w:b/>
        </w:rPr>
      </w:pPr>
    </w:p>
    <w:p w:rsidR="000D705D" w:rsidRPr="002D2AC7" w:rsidRDefault="000D705D" w:rsidP="000D705D">
      <w:pPr>
        <w:tabs>
          <w:tab w:val="left" w:pos="6096"/>
          <w:tab w:val="left" w:pos="6237"/>
          <w:tab w:val="left" w:pos="6521"/>
        </w:tabs>
      </w:pPr>
      <w:r w:rsidRPr="002D2AC7">
        <w:rPr>
          <w:b/>
        </w:rPr>
        <w:t>СОГЛАСОВАНО:</w:t>
      </w:r>
      <w:r w:rsidRPr="002D2AC7">
        <w:rPr>
          <w:b/>
        </w:rPr>
        <w:tab/>
        <w:t>РАЗРАБОТАНО:</w:t>
      </w:r>
    </w:p>
    <w:p w:rsidR="000D705D" w:rsidRPr="002D2AC7" w:rsidRDefault="000D705D" w:rsidP="000D705D">
      <w:pPr>
        <w:ind w:right="-211"/>
      </w:pPr>
      <w:r>
        <w:rPr>
          <w:color w:val="000000"/>
        </w:rPr>
        <w:t>Советом колледжа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зам. директора по УР</w:t>
      </w:r>
    </w:p>
    <w:p w:rsidR="000D705D" w:rsidRPr="002D2AC7" w:rsidRDefault="000D705D" w:rsidP="000D705D">
      <w:pPr>
        <w:ind w:right="-211"/>
      </w:pPr>
      <w:r w:rsidRPr="002D2AC7">
        <w:t>Протокол №__</w:t>
      </w:r>
      <w:r w:rsidR="00090482" w:rsidRPr="00090482">
        <w:rPr>
          <w:u w:val="single"/>
        </w:rPr>
        <w:t>2</w:t>
      </w:r>
      <w:r w:rsidRPr="002D2AC7">
        <w:t>___от __</w:t>
      </w:r>
      <w:r w:rsidR="00090482" w:rsidRPr="00090482">
        <w:rPr>
          <w:u w:val="single"/>
        </w:rPr>
        <w:t>13.11.18</w:t>
      </w:r>
      <w:r w:rsidRPr="002D2AC7">
        <w:t>__</w:t>
      </w:r>
      <w:r w:rsidRPr="002D2AC7">
        <w:tab/>
      </w:r>
      <w:r w:rsidRPr="002D2AC7">
        <w:tab/>
      </w:r>
      <w:r w:rsidRPr="002D2AC7">
        <w:tab/>
        <w:t xml:space="preserve">      __________</w:t>
      </w:r>
      <w:proofErr w:type="gramStart"/>
      <w:r w:rsidRPr="002D2AC7">
        <w:t>_</w:t>
      </w:r>
      <w:r>
        <w:t xml:space="preserve">  </w:t>
      </w:r>
      <w:r w:rsidR="00DA3C90">
        <w:t>В.В.</w:t>
      </w:r>
      <w:proofErr w:type="gramEnd"/>
      <w:r w:rsidR="00DA3C90">
        <w:t xml:space="preserve"> </w:t>
      </w:r>
      <w:proofErr w:type="spellStart"/>
      <w:r w:rsidR="00DA3C90">
        <w:t>Бружас</w:t>
      </w:r>
      <w:proofErr w:type="spellEnd"/>
    </w:p>
    <w:p w:rsidR="000D705D" w:rsidRPr="002D2AC7" w:rsidRDefault="000D705D" w:rsidP="000D705D">
      <w:pPr>
        <w:ind w:left="5664" w:right="-211"/>
      </w:pPr>
      <w:r w:rsidRPr="002D2AC7">
        <w:rPr>
          <w:color w:val="000000"/>
        </w:rPr>
        <w:t xml:space="preserve">     «_____»____________201</w:t>
      </w:r>
      <w:r w:rsidR="00DA3C90">
        <w:rPr>
          <w:color w:val="000000"/>
        </w:rPr>
        <w:t>8</w:t>
      </w:r>
      <w:r w:rsidR="00115FCE">
        <w:rPr>
          <w:color w:val="000000"/>
        </w:rPr>
        <w:t xml:space="preserve"> </w:t>
      </w:r>
      <w:r w:rsidRPr="002D2AC7">
        <w:rPr>
          <w:color w:val="000000"/>
        </w:rPr>
        <w:t>г.</w:t>
      </w:r>
    </w:p>
    <w:p w:rsidR="000D705D" w:rsidRPr="002D2AC7" w:rsidRDefault="000D705D" w:rsidP="000D705D">
      <w:pPr>
        <w:jc w:val="both"/>
      </w:pPr>
      <w:r w:rsidRPr="002D2AC7">
        <w:t>Председатель профсоюзного</w:t>
      </w:r>
    </w:p>
    <w:p w:rsidR="000D705D" w:rsidRPr="002D2AC7" w:rsidRDefault="000D705D" w:rsidP="000D705D">
      <w:pPr>
        <w:jc w:val="both"/>
      </w:pPr>
      <w:r w:rsidRPr="002D2AC7">
        <w:t>комитета колледжа</w:t>
      </w:r>
    </w:p>
    <w:p w:rsidR="000D705D" w:rsidRPr="002D2AC7" w:rsidRDefault="000D705D" w:rsidP="000D705D">
      <w:pPr>
        <w:jc w:val="both"/>
      </w:pPr>
      <w:r w:rsidRPr="002D2AC7">
        <w:t xml:space="preserve">____________А.В. </w:t>
      </w:r>
      <w:proofErr w:type="spellStart"/>
      <w:r w:rsidRPr="002D2AC7">
        <w:t>Трубинов</w:t>
      </w:r>
      <w:proofErr w:type="spellEnd"/>
    </w:p>
    <w:p w:rsidR="000D705D" w:rsidRPr="00171D08" w:rsidRDefault="000D705D" w:rsidP="000D705D">
      <w:pPr>
        <w:ind w:right="-211"/>
      </w:pPr>
      <w:r w:rsidRPr="002D2AC7">
        <w:rPr>
          <w:color w:val="000000"/>
        </w:rPr>
        <w:t>«____</w:t>
      </w:r>
      <w:proofErr w:type="gramStart"/>
      <w:r w:rsidRPr="002D2AC7">
        <w:rPr>
          <w:color w:val="000000"/>
        </w:rPr>
        <w:t>_»_</w:t>
      </w:r>
      <w:proofErr w:type="gramEnd"/>
      <w:r w:rsidRPr="002D2AC7">
        <w:rPr>
          <w:color w:val="000000"/>
        </w:rPr>
        <w:t>___________201</w:t>
      </w:r>
      <w:r w:rsidR="00D76D7D">
        <w:rPr>
          <w:color w:val="000000"/>
        </w:rPr>
        <w:t>8</w:t>
      </w:r>
      <w:r w:rsidR="00AA7236">
        <w:rPr>
          <w:color w:val="000000"/>
        </w:rPr>
        <w:t xml:space="preserve"> </w:t>
      </w:r>
      <w:r w:rsidRPr="002D2AC7">
        <w:rPr>
          <w:color w:val="000000"/>
        </w:rPr>
        <w:t>г.</w:t>
      </w:r>
    </w:p>
    <w:p w:rsidR="000D705D" w:rsidRPr="002D2AC7" w:rsidRDefault="000D705D" w:rsidP="000D705D">
      <w:pPr>
        <w:jc w:val="both"/>
      </w:pPr>
    </w:p>
    <w:p w:rsidR="000D705D" w:rsidRPr="002D2AC7" w:rsidRDefault="000D705D" w:rsidP="000D705D">
      <w:pPr>
        <w:jc w:val="both"/>
        <w:rPr>
          <w:b/>
        </w:rPr>
      </w:pPr>
      <w:r w:rsidRPr="002D2AC7">
        <w:tab/>
      </w:r>
      <w:r w:rsidRPr="002D2AC7">
        <w:tab/>
      </w:r>
      <w:r w:rsidRPr="002D2AC7">
        <w:tab/>
      </w:r>
      <w:r w:rsidRPr="002D2AC7">
        <w:tab/>
      </w:r>
      <w:r w:rsidRPr="002D2AC7">
        <w:tab/>
      </w:r>
      <w:r w:rsidRPr="002D2AC7">
        <w:tab/>
      </w:r>
      <w:r w:rsidRPr="002D2AC7">
        <w:tab/>
      </w:r>
      <w:r w:rsidRPr="002D2AC7">
        <w:tab/>
      </w:r>
      <w:r w:rsidRPr="002D2AC7">
        <w:tab/>
      </w:r>
    </w:p>
    <w:p w:rsidR="0040677A" w:rsidRPr="001B6883" w:rsidRDefault="0040677A" w:rsidP="0040677A">
      <w:pPr>
        <w:jc w:val="both"/>
      </w:pPr>
      <w:r w:rsidRPr="001B6883">
        <w:t>Председатель</w:t>
      </w:r>
    </w:p>
    <w:p w:rsidR="0040677A" w:rsidRPr="001B6883" w:rsidRDefault="0040677A" w:rsidP="0040677A">
      <w:pPr>
        <w:jc w:val="both"/>
      </w:pPr>
      <w:r w:rsidRPr="001B6883">
        <w:t>студенческого совета</w:t>
      </w:r>
    </w:p>
    <w:p w:rsidR="0040677A" w:rsidRPr="001B6883" w:rsidRDefault="0040677A" w:rsidP="0040677A">
      <w:pPr>
        <w:jc w:val="both"/>
      </w:pPr>
      <w:r w:rsidRPr="001B6883">
        <w:t>______________</w:t>
      </w:r>
      <w:r>
        <w:t>О. С. Якимова</w:t>
      </w:r>
    </w:p>
    <w:p w:rsidR="000D705D" w:rsidRDefault="0040677A" w:rsidP="0040677A">
      <w:pPr>
        <w:jc w:val="both"/>
        <w:rPr>
          <w:sz w:val="28"/>
          <w:szCs w:val="28"/>
        </w:rPr>
      </w:pPr>
      <w:r w:rsidRPr="001B6883">
        <w:t>«_</w:t>
      </w:r>
      <w:proofErr w:type="gramStart"/>
      <w:r w:rsidRPr="001B6883">
        <w:t>_ »</w:t>
      </w:r>
      <w:proofErr w:type="gramEnd"/>
      <w:r w:rsidRPr="001B6883">
        <w:t xml:space="preserve"> __________ 201</w:t>
      </w:r>
      <w:r>
        <w:t>8</w:t>
      </w:r>
      <w:r w:rsidRPr="001B6883">
        <w:t xml:space="preserve"> г.</w:t>
      </w:r>
    </w:p>
    <w:p w:rsidR="00090482" w:rsidRDefault="00090482" w:rsidP="000D705D">
      <w:pPr>
        <w:jc w:val="both"/>
        <w:rPr>
          <w:sz w:val="28"/>
          <w:szCs w:val="28"/>
        </w:rPr>
      </w:pPr>
    </w:p>
    <w:p w:rsidR="00090482" w:rsidRDefault="00090482" w:rsidP="000D705D">
      <w:pPr>
        <w:jc w:val="both"/>
        <w:rPr>
          <w:sz w:val="28"/>
          <w:szCs w:val="28"/>
        </w:rPr>
      </w:pPr>
    </w:p>
    <w:p w:rsidR="00090482" w:rsidRDefault="00090482" w:rsidP="000D705D">
      <w:pPr>
        <w:jc w:val="both"/>
        <w:rPr>
          <w:sz w:val="28"/>
          <w:szCs w:val="28"/>
        </w:rPr>
      </w:pPr>
    </w:p>
    <w:p w:rsidR="00090482" w:rsidRDefault="00090482" w:rsidP="000D705D">
      <w:pPr>
        <w:jc w:val="both"/>
        <w:rPr>
          <w:sz w:val="28"/>
          <w:szCs w:val="28"/>
        </w:rPr>
      </w:pPr>
    </w:p>
    <w:p w:rsidR="00AA7236" w:rsidRPr="002D2AC7" w:rsidRDefault="000D705D" w:rsidP="000D705D">
      <w:pPr>
        <w:jc w:val="both"/>
        <w:rPr>
          <w:sz w:val="20"/>
          <w:szCs w:val="20"/>
        </w:rPr>
      </w:pPr>
      <w:r w:rsidRPr="000D705D">
        <w:tab/>
      </w:r>
      <w:r w:rsidRPr="000D705D">
        <w:tab/>
      </w:r>
      <w:r w:rsidRPr="000D705D">
        <w:tab/>
      </w:r>
      <w:r w:rsidRPr="000D705D">
        <w:tab/>
      </w:r>
      <w:r w:rsidRPr="000D705D">
        <w:tab/>
      </w:r>
      <w:r w:rsidRPr="000D705D">
        <w:tab/>
      </w:r>
    </w:p>
    <w:p w:rsidR="000D705D" w:rsidRDefault="000D705D" w:rsidP="000D705D">
      <w:pPr>
        <w:jc w:val="both"/>
        <w:rPr>
          <w:sz w:val="20"/>
          <w:szCs w:val="20"/>
        </w:rPr>
      </w:pPr>
    </w:p>
    <w:p w:rsidR="009D06E2" w:rsidRDefault="009D06E2" w:rsidP="000D705D">
      <w:pPr>
        <w:jc w:val="both"/>
        <w:rPr>
          <w:sz w:val="20"/>
          <w:szCs w:val="20"/>
        </w:rPr>
      </w:pPr>
    </w:p>
    <w:p w:rsidR="009D06E2" w:rsidRPr="002D2AC7" w:rsidRDefault="009D06E2" w:rsidP="000D705D">
      <w:pPr>
        <w:jc w:val="both"/>
        <w:rPr>
          <w:sz w:val="20"/>
          <w:szCs w:val="20"/>
        </w:rPr>
      </w:pPr>
    </w:p>
    <w:p w:rsidR="000D705D" w:rsidRPr="002D2AC7" w:rsidRDefault="000D705D" w:rsidP="000D705D">
      <w:pPr>
        <w:ind w:left="-360" w:right="-211" w:firstLine="720"/>
        <w:jc w:val="center"/>
      </w:pPr>
    </w:p>
    <w:p w:rsidR="00C86597" w:rsidRDefault="00C86597" w:rsidP="000D705D">
      <w:pPr>
        <w:ind w:left="-360" w:right="-211" w:firstLine="720"/>
        <w:jc w:val="center"/>
      </w:pPr>
    </w:p>
    <w:p w:rsidR="000D705D" w:rsidRPr="002D2AC7" w:rsidRDefault="000D705D" w:rsidP="000D705D">
      <w:pPr>
        <w:ind w:left="-360" w:right="-211" w:firstLine="720"/>
        <w:jc w:val="center"/>
      </w:pPr>
      <w:r w:rsidRPr="002D2AC7">
        <w:t>Златоуст</w:t>
      </w:r>
    </w:p>
    <w:p w:rsidR="00F32603" w:rsidRDefault="000D705D" w:rsidP="000D705D">
      <w:pPr>
        <w:ind w:left="-360" w:right="-211" w:firstLine="720"/>
        <w:jc w:val="center"/>
      </w:pPr>
      <w:r w:rsidRPr="002D2AC7">
        <w:t>201</w:t>
      </w:r>
      <w:r w:rsidR="00DA3C90">
        <w:t>8</w:t>
      </w:r>
    </w:p>
    <w:p w:rsidR="002F096D" w:rsidRDefault="002F096D" w:rsidP="000D705D">
      <w:pPr>
        <w:ind w:left="-360" w:right="-211" w:firstLine="720"/>
        <w:jc w:val="center"/>
      </w:pPr>
    </w:p>
    <w:p w:rsidR="002F096D" w:rsidRPr="000D705D" w:rsidRDefault="002F096D" w:rsidP="000D705D">
      <w:pPr>
        <w:ind w:left="-360" w:right="-211" w:firstLine="720"/>
        <w:jc w:val="center"/>
      </w:pPr>
    </w:p>
    <w:p w:rsidR="00857FD6" w:rsidRPr="00E40C78" w:rsidRDefault="000D705D" w:rsidP="00E40C78">
      <w:pPr>
        <w:pStyle w:val="af3"/>
        <w:numPr>
          <w:ilvl w:val="0"/>
          <w:numId w:val="13"/>
        </w:numPr>
        <w:jc w:val="center"/>
        <w:rPr>
          <w:rStyle w:val="a8"/>
          <w:b/>
          <w:bCs/>
          <w:i w:val="0"/>
          <w:iCs w:val="0"/>
          <w:color w:val="000000"/>
        </w:rPr>
      </w:pPr>
      <w:r w:rsidRPr="00E40C78">
        <w:rPr>
          <w:rStyle w:val="a8"/>
          <w:b/>
          <w:bCs/>
          <w:i w:val="0"/>
          <w:iCs w:val="0"/>
          <w:color w:val="000000"/>
        </w:rPr>
        <w:lastRenderedPageBreak/>
        <w:t>ОБЩИЕ ПОЛОЖЕНИЯ</w:t>
      </w:r>
    </w:p>
    <w:p w:rsidR="00E40C78" w:rsidRPr="00E40C78" w:rsidRDefault="00E40C78" w:rsidP="00E40C78">
      <w:pPr>
        <w:pStyle w:val="af3"/>
        <w:ind w:left="1004"/>
        <w:rPr>
          <w:rStyle w:val="a8"/>
          <w:b/>
          <w:bCs/>
          <w:i w:val="0"/>
          <w:iCs w:val="0"/>
          <w:color w:val="000000"/>
        </w:rPr>
      </w:pPr>
    </w:p>
    <w:p w:rsidR="0062714E" w:rsidRPr="0062714E" w:rsidRDefault="00857FD6" w:rsidP="00F94A44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D705D">
        <w:t xml:space="preserve">1.1. Настоящие Правила приёма </w:t>
      </w:r>
      <w:r w:rsidR="0062714E" w:rsidRPr="0062714E">
        <w:rPr>
          <w:rFonts w:eastAsia="Calibri"/>
        </w:rPr>
        <w:t>на обучение</w:t>
      </w:r>
      <w:r w:rsidR="0062714E">
        <w:rPr>
          <w:rFonts w:eastAsia="Calibri"/>
        </w:rPr>
        <w:t xml:space="preserve"> </w:t>
      </w:r>
      <w:r w:rsidR="0062714E" w:rsidRPr="0062714E">
        <w:rPr>
          <w:rFonts w:eastAsia="Calibri"/>
        </w:rPr>
        <w:t xml:space="preserve"> по образовательным программам</w:t>
      </w:r>
      <w:r w:rsidR="00B317F9">
        <w:rPr>
          <w:rFonts w:eastAsia="Calibri"/>
        </w:rPr>
        <w:t xml:space="preserve"> </w:t>
      </w:r>
      <w:r w:rsidR="0062714E" w:rsidRPr="0062714E">
        <w:rPr>
          <w:rFonts w:eastAsia="Calibri"/>
        </w:rPr>
        <w:t>среднего профессионального образования</w:t>
      </w:r>
      <w:r w:rsidR="0062714E">
        <w:rPr>
          <w:rFonts w:eastAsia="Calibri"/>
        </w:rPr>
        <w:t xml:space="preserve"> </w:t>
      </w:r>
      <w:r w:rsidR="0062714E" w:rsidRPr="0062714E">
        <w:rPr>
          <w:rFonts w:eastAsia="Calibri"/>
        </w:rPr>
        <w:t>в государственное бюджетное профессиональное</w:t>
      </w:r>
      <w:r w:rsidR="00F94A44">
        <w:rPr>
          <w:rFonts w:eastAsia="Calibri"/>
        </w:rPr>
        <w:t xml:space="preserve"> </w:t>
      </w:r>
      <w:r w:rsidR="0062714E" w:rsidRPr="0062714E">
        <w:rPr>
          <w:rFonts w:eastAsia="Calibri"/>
        </w:rPr>
        <w:t>образовательное учреждение «</w:t>
      </w:r>
      <w:r w:rsidR="0062714E">
        <w:rPr>
          <w:rFonts w:eastAsia="Calibri"/>
        </w:rPr>
        <w:t>Златоустовский педагогический колледж</w:t>
      </w:r>
      <w:r w:rsidR="0062714E" w:rsidRPr="0062714E">
        <w:rPr>
          <w:rFonts w:eastAsia="Calibri"/>
        </w:rPr>
        <w:t>»</w:t>
      </w:r>
      <w:r w:rsidR="0062714E">
        <w:rPr>
          <w:rFonts w:eastAsia="Calibri"/>
        </w:rPr>
        <w:t xml:space="preserve"> (далее - Колледж) регламентирует прием </w:t>
      </w:r>
      <w:r w:rsidR="0062714E" w:rsidRPr="0062714E">
        <w:rPr>
          <w:rFonts w:eastAsia="Calibri"/>
        </w:rPr>
        <w:t>граждан Российской Федерации, иностранных граждан, лиц без гражданства, в</w:t>
      </w:r>
      <w:r w:rsidR="00B317F9">
        <w:rPr>
          <w:rFonts w:eastAsia="Calibri"/>
        </w:rPr>
        <w:t xml:space="preserve"> </w:t>
      </w:r>
      <w:r w:rsidR="0062714E" w:rsidRPr="0062714E">
        <w:rPr>
          <w:rFonts w:eastAsia="Calibri"/>
        </w:rPr>
        <w:t>том числе соотечественников, проживающих за рубежом (далее – граждане, лица,</w:t>
      </w:r>
      <w:r w:rsidR="00B317F9">
        <w:rPr>
          <w:rFonts w:eastAsia="Calibri"/>
        </w:rPr>
        <w:t xml:space="preserve"> </w:t>
      </w:r>
      <w:r w:rsidR="0062714E" w:rsidRPr="0062714E">
        <w:rPr>
          <w:rFonts w:eastAsia="Calibri"/>
        </w:rPr>
        <w:t>поступающие) на обучение по образовательным программам среднего профессионального</w:t>
      </w:r>
      <w:r w:rsidR="00B317F9">
        <w:rPr>
          <w:rFonts w:eastAsia="Calibri"/>
        </w:rPr>
        <w:t xml:space="preserve"> </w:t>
      </w:r>
      <w:r w:rsidR="0062714E" w:rsidRPr="0062714E">
        <w:rPr>
          <w:rFonts w:eastAsia="Calibri"/>
        </w:rPr>
        <w:t>образования по профессиям, специальностям среднего профессионального образования</w:t>
      </w:r>
      <w:r w:rsidR="00B317F9">
        <w:rPr>
          <w:rFonts w:eastAsia="Calibri"/>
        </w:rPr>
        <w:t xml:space="preserve"> </w:t>
      </w:r>
      <w:r w:rsidR="0062714E" w:rsidRPr="0062714E">
        <w:rPr>
          <w:rFonts w:eastAsia="Calibri"/>
        </w:rPr>
        <w:t>(далее образовательные программы) за счет средств соответствующего бюджета, а также по</w:t>
      </w:r>
      <w:r w:rsidR="00B317F9">
        <w:rPr>
          <w:rFonts w:eastAsia="Calibri"/>
        </w:rPr>
        <w:t xml:space="preserve"> </w:t>
      </w:r>
      <w:r w:rsidR="0062714E" w:rsidRPr="0062714E">
        <w:rPr>
          <w:rFonts w:eastAsia="Calibri"/>
        </w:rPr>
        <w:t>договорам с оплатой стоимости обучения с юридическими и (или) физическими лицами</w:t>
      </w:r>
      <w:r w:rsidR="00B317F9">
        <w:rPr>
          <w:rFonts w:eastAsia="Calibri"/>
        </w:rPr>
        <w:t xml:space="preserve"> </w:t>
      </w:r>
      <w:r w:rsidR="0062714E" w:rsidRPr="0062714E">
        <w:rPr>
          <w:rFonts w:eastAsia="Calibri"/>
        </w:rPr>
        <w:t>(далее – договор с оплатой стоимости обучения), а также определя</w:t>
      </w:r>
      <w:r w:rsidR="0062714E">
        <w:rPr>
          <w:rFonts w:eastAsia="Calibri"/>
        </w:rPr>
        <w:t>ю</w:t>
      </w:r>
      <w:r w:rsidR="0062714E" w:rsidRPr="0062714E">
        <w:rPr>
          <w:rFonts w:eastAsia="Calibri"/>
        </w:rPr>
        <w:t>т особенности</w:t>
      </w:r>
    </w:p>
    <w:p w:rsidR="0062714E" w:rsidRDefault="0062714E" w:rsidP="00F94A44">
      <w:pPr>
        <w:autoSpaceDE w:val="0"/>
        <w:autoSpaceDN w:val="0"/>
        <w:adjustRightInd w:val="0"/>
        <w:jc w:val="both"/>
        <w:rPr>
          <w:rFonts w:eastAsia="Calibri"/>
        </w:rPr>
      </w:pPr>
      <w:r w:rsidRPr="0062714E">
        <w:rPr>
          <w:rFonts w:eastAsia="Calibri"/>
        </w:rPr>
        <w:t>проведения вступительных испытаний для инвалидов и граждан с ограниченными</w:t>
      </w:r>
      <w:r w:rsidR="00F94A44">
        <w:rPr>
          <w:rFonts w:eastAsia="Calibri"/>
        </w:rPr>
        <w:t xml:space="preserve"> </w:t>
      </w:r>
      <w:r w:rsidRPr="0062714E">
        <w:rPr>
          <w:rFonts w:eastAsia="Calibri"/>
        </w:rPr>
        <w:t>возможностями здоровья.</w:t>
      </w:r>
    </w:p>
    <w:p w:rsidR="00F94A44" w:rsidRDefault="00F94A44" w:rsidP="00F94A44">
      <w:pPr>
        <w:autoSpaceDE w:val="0"/>
        <w:autoSpaceDN w:val="0"/>
        <w:adjustRightInd w:val="0"/>
        <w:jc w:val="both"/>
        <w:rPr>
          <w:rFonts w:eastAsia="Calibri"/>
        </w:rPr>
      </w:pPr>
    </w:p>
    <w:p w:rsidR="001B196A" w:rsidRDefault="00857FD6" w:rsidP="00F94A44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D705D">
        <w:t>1.2</w:t>
      </w:r>
      <w:r w:rsidR="00C64A57">
        <w:t xml:space="preserve">. </w:t>
      </w:r>
      <w:r w:rsidRPr="000D705D">
        <w:rPr>
          <w:rStyle w:val="a7"/>
          <w:b w:val="0"/>
          <w:bCs w:val="0"/>
        </w:rPr>
        <w:t>Правила</w:t>
      </w:r>
      <w:r w:rsidR="001B196A">
        <w:rPr>
          <w:rStyle w:val="a7"/>
          <w:b w:val="0"/>
          <w:bCs w:val="0"/>
        </w:rPr>
        <w:t xml:space="preserve"> приема в Колледж</w:t>
      </w:r>
      <w:r w:rsidRPr="000D705D">
        <w:rPr>
          <w:rStyle w:val="a7"/>
          <w:b w:val="0"/>
          <w:bCs w:val="0"/>
        </w:rPr>
        <w:t xml:space="preserve"> регламентируют</w:t>
      </w:r>
      <w:r w:rsidR="0062714E">
        <w:rPr>
          <w:rStyle w:val="a7"/>
          <w:b w:val="0"/>
          <w:bCs w:val="0"/>
        </w:rPr>
        <w:t>ся</w:t>
      </w:r>
      <w:r w:rsidRPr="000D705D">
        <w:rPr>
          <w:rStyle w:val="apple-converted-space"/>
          <w:b/>
          <w:bCs/>
        </w:rPr>
        <w:t> </w:t>
      </w:r>
      <w:r w:rsidR="001B196A" w:rsidRPr="001B196A">
        <w:rPr>
          <w:rFonts w:eastAsia="Calibri"/>
        </w:rPr>
        <w:t>законодательством в области</w:t>
      </w:r>
      <w:r w:rsidR="00B317F9">
        <w:rPr>
          <w:rFonts w:eastAsia="Calibri"/>
        </w:rPr>
        <w:t xml:space="preserve"> </w:t>
      </w:r>
      <w:r w:rsidR="001B196A" w:rsidRPr="001B196A">
        <w:rPr>
          <w:rFonts w:eastAsia="Calibri"/>
        </w:rPr>
        <w:t xml:space="preserve">образования и локальными актами </w:t>
      </w:r>
      <w:r w:rsidR="00F94A44">
        <w:rPr>
          <w:rFonts w:eastAsia="Calibri"/>
        </w:rPr>
        <w:t>К</w:t>
      </w:r>
      <w:r w:rsidR="001B196A" w:rsidRPr="001B196A">
        <w:rPr>
          <w:rFonts w:eastAsia="Calibri"/>
        </w:rPr>
        <w:t>олледжа:</w:t>
      </w:r>
    </w:p>
    <w:p w:rsidR="001B196A" w:rsidRDefault="001B196A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eastAsia="Calibri"/>
        </w:rPr>
      </w:pPr>
      <w:r>
        <w:t xml:space="preserve">- </w:t>
      </w:r>
      <w:r w:rsidRPr="001B196A">
        <w:t>Федерального закона от 29 декабря 2012 г. N 273-ФЗ "Об образовании в Российской Федерации"</w:t>
      </w:r>
      <w:r>
        <w:t xml:space="preserve"> </w:t>
      </w:r>
      <w:r w:rsidRPr="001B196A">
        <w:t>часть 8 статья 55</w:t>
      </w:r>
      <w:r>
        <w:t xml:space="preserve"> </w:t>
      </w:r>
      <w:r w:rsidRPr="001B196A">
        <w:rPr>
          <w:rFonts w:eastAsia="Calibri"/>
        </w:rPr>
        <w:t>(ред. от 03.07.2016, с изм. от 19.12.2016);</w:t>
      </w:r>
    </w:p>
    <w:p w:rsidR="001B196A" w:rsidRDefault="001B196A" w:rsidP="00F94A44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 w:rsidRPr="001B196A">
        <w:t>Приказ</w:t>
      </w:r>
      <w:r>
        <w:t xml:space="preserve">ом </w:t>
      </w:r>
      <w:r w:rsidRPr="001B196A">
        <w:t xml:space="preserve"> Минобрнауки</w:t>
      </w:r>
      <w:proofErr w:type="gramEnd"/>
      <w:r w:rsidRPr="001B196A">
        <w:t xml:space="preserve"> России от 23.01.201</w:t>
      </w:r>
      <w:r>
        <w:t>4</w:t>
      </w:r>
      <w:r w:rsidRPr="001B196A">
        <w:t xml:space="preserve"> № 36 «Об утверждении Порядка приема на обучение по образовательным программам среднего профессионального образования»</w:t>
      </w:r>
      <w:r>
        <w:t xml:space="preserve"> </w:t>
      </w:r>
      <w:r w:rsidRPr="001B196A">
        <w:rPr>
          <w:rFonts w:eastAsia="Calibri"/>
        </w:rPr>
        <w:t>(зарегистрировано</w:t>
      </w:r>
      <w:r w:rsidR="00F94A44">
        <w:rPr>
          <w:rFonts w:eastAsia="Calibri"/>
        </w:rPr>
        <w:t xml:space="preserve"> </w:t>
      </w:r>
      <w:r w:rsidRPr="00F94A44">
        <w:rPr>
          <w:rFonts w:eastAsia="Calibri"/>
        </w:rPr>
        <w:t xml:space="preserve">в Минюсте России 06.03.2014 </w:t>
      </w:r>
      <w:r>
        <w:rPr>
          <w:rFonts w:eastAsia="Calibri"/>
          <w:lang w:val="en-US"/>
        </w:rPr>
        <w:t>N</w:t>
      </w:r>
      <w:r w:rsidRPr="00F94A44">
        <w:rPr>
          <w:rFonts w:eastAsia="Calibri"/>
        </w:rPr>
        <w:t xml:space="preserve"> 31529);</w:t>
      </w:r>
    </w:p>
    <w:p w:rsidR="001B196A" w:rsidRDefault="001B196A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rPr>
          <w:rFonts w:eastAsia="Calibri"/>
        </w:rPr>
        <w:t xml:space="preserve">- </w:t>
      </w:r>
      <w:r w:rsidRPr="001B196A">
        <w:t>Уставом Колледжа;</w:t>
      </w:r>
    </w:p>
    <w:p w:rsidR="006402A7" w:rsidRDefault="006402A7" w:rsidP="00F94A44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t xml:space="preserve">- </w:t>
      </w:r>
      <w:r w:rsidR="00F94A44">
        <w:rPr>
          <w:rFonts w:eastAsia="Calibri"/>
        </w:rPr>
        <w:t>Л</w:t>
      </w:r>
      <w:r w:rsidRPr="006402A7">
        <w:rPr>
          <w:rFonts w:eastAsia="Calibri"/>
        </w:rPr>
        <w:t>ицензией на право ведения образовательной деятельности серия 74Л02</w:t>
      </w:r>
      <w:r w:rsidR="00F94A44">
        <w:rPr>
          <w:rFonts w:eastAsia="Calibri"/>
        </w:rPr>
        <w:t xml:space="preserve"> </w:t>
      </w:r>
      <w:r w:rsidRPr="006402A7">
        <w:rPr>
          <w:rFonts w:eastAsia="Calibri"/>
        </w:rPr>
        <w:t>№ 000</w:t>
      </w:r>
      <w:r>
        <w:rPr>
          <w:rFonts w:eastAsia="Calibri"/>
        </w:rPr>
        <w:t>0939</w:t>
      </w:r>
      <w:r w:rsidRPr="006402A7">
        <w:rPr>
          <w:rFonts w:eastAsia="Calibri"/>
        </w:rPr>
        <w:t>, регистрационный № 1</w:t>
      </w:r>
      <w:r>
        <w:rPr>
          <w:rFonts w:eastAsia="Calibri"/>
        </w:rPr>
        <w:t>1882</w:t>
      </w:r>
      <w:r w:rsidRPr="006402A7">
        <w:rPr>
          <w:rFonts w:eastAsia="Calibri"/>
        </w:rPr>
        <w:t xml:space="preserve">, выданной </w:t>
      </w:r>
      <w:r>
        <w:rPr>
          <w:rFonts w:eastAsia="Calibri"/>
        </w:rPr>
        <w:t xml:space="preserve">10 ноября </w:t>
      </w:r>
      <w:r w:rsidRPr="006402A7">
        <w:rPr>
          <w:rFonts w:eastAsia="Calibri"/>
        </w:rPr>
        <w:t>201</w:t>
      </w:r>
      <w:r>
        <w:rPr>
          <w:rFonts w:eastAsia="Calibri"/>
        </w:rPr>
        <w:t xml:space="preserve">5 </w:t>
      </w:r>
      <w:r w:rsidRPr="006402A7">
        <w:rPr>
          <w:rFonts w:eastAsia="Calibri"/>
        </w:rPr>
        <w:t>г. Министерством образования</w:t>
      </w:r>
      <w:r>
        <w:rPr>
          <w:rFonts w:eastAsia="Calibri"/>
        </w:rPr>
        <w:t xml:space="preserve"> </w:t>
      </w:r>
      <w:r w:rsidRPr="006402A7">
        <w:rPr>
          <w:rFonts w:eastAsia="Calibri"/>
        </w:rPr>
        <w:t>и науки Челябинской области;</w:t>
      </w:r>
    </w:p>
    <w:p w:rsidR="006402A7" w:rsidRPr="006402A7" w:rsidRDefault="006402A7" w:rsidP="00F94A44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94A44">
        <w:rPr>
          <w:rFonts w:eastAsia="Calibri"/>
        </w:rPr>
        <w:t>С</w:t>
      </w:r>
      <w:r w:rsidRPr="006402A7">
        <w:rPr>
          <w:rFonts w:eastAsia="Calibri"/>
        </w:rPr>
        <w:t xml:space="preserve">видетельством о государственной аккредитации </w:t>
      </w:r>
      <w:r w:rsidR="003E6BED">
        <w:rPr>
          <w:rFonts w:eastAsia="Calibri"/>
        </w:rPr>
        <w:t xml:space="preserve">74А04 № 0000108 </w:t>
      </w:r>
      <w:r w:rsidRPr="006402A7">
        <w:rPr>
          <w:rFonts w:eastAsia="Calibri"/>
        </w:rPr>
        <w:t>, регистрационны</w:t>
      </w:r>
      <w:r w:rsidR="00F94A44">
        <w:rPr>
          <w:rFonts w:eastAsia="Calibri"/>
        </w:rPr>
        <w:t>м</w:t>
      </w:r>
    </w:p>
    <w:p w:rsidR="006402A7" w:rsidRDefault="006402A7" w:rsidP="00B317F9">
      <w:pPr>
        <w:autoSpaceDE w:val="0"/>
        <w:autoSpaceDN w:val="0"/>
        <w:adjustRightInd w:val="0"/>
        <w:jc w:val="both"/>
        <w:rPr>
          <w:rFonts w:eastAsia="Calibri"/>
        </w:rPr>
      </w:pPr>
      <w:r w:rsidRPr="006402A7">
        <w:rPr>
          <w:rFonts w:eastAsia="Calibri"/>
        </w:rPr>
        <w:t xml:space="preserve">№ </w:t>
      </w:r>
      <w:r w:rsidR="003E6BED">
        <w:rPr>
          <w:rFonts w:eastAsia="Calibri"/>
        </w:rPr>
        <w:t>2757</w:t>
      </w:r>
      <w:r w:rsidRPr="006402A7">
        <w:rPr>
          <w:rFonts w:eastAsia="Calibri"/>
        </w:rPr>
        <w:t xml:space="preserve">, выданного </w:t>
      </w:r>
      <w:r w:rsidR="003E6BED">
        <w:rPr>
          <w:rFonts w:eastAsia="Calibri"/>
        </w:rPr>
        <w:t>30 марта 2017 г</w:t>
      </w:r>
      <w:r w:rsidRPr="006402A7">
        <w:rPr>
          <w:rFonts w:eastAsia="Calibri"/>
        </w:rPr>
        <w:t>. Министерством образования и науки Челябинской области.</w:t>
      </w:r>
    </w:p>
    <w:p w:rsidR="00F94A44" w:rsidRPr="006402A7" w:rsidRDefault="00F94A44" w:rsidP="00B317F9">
      <w:pPr>
        <w:autoSpaceDE w:val="0"/>
        <w:autoSpaceDN w:val="0"/>
        <w:adjustRightInd w:val="0"/>
        <w:jc w:val="both"/>
        <w:rPr>
          <w:rFonts w:eastAsia="Calibri"/>
        </w:rPr>
      </w:pPr>
    </w:p>
    <w:p w:rsidR="00857FD6" w:rsidRDefault="00857FD6" w:rsidP="00F94A44">
      <w:pPr>
        <w:pStyle w:val="a6"/>
        <w:numPr>
          <w:ilvl w:val="1"/>
          <w:numId w:val="13"/>
        </w:numPr>
        <w:spacing w:before="0" w:beforeAutospacing="0" w:after="0" w:afterAutospacing="0"/>
        <w:ind w:left="0" w:firstLine="284"/>
        <w:jc w:val="both"/>
      </w:pPr>
      <w:r w:rsidRPr="000D705D">
        <w:rPr>
          <w:rStyle w:val="a7"/>
          <w:b w:val="0"/>
          <w:bCs w:val="0"/>
        </w:rPr>
        <w:t xml:space="preserve">При приеме в </w:t>
      </w:r>
      <w:r w:rsidR="000D705D" w:rsidRPr="000D705D">
        <w:rPr>
          <w:rStyle w:val="a7"/>
          <w:b w:val="0"/>
          <w:bCs w:val="0"/>
        </w:rPr>
        <w:t>К</w:t>
      </w:r>
      <w:r w:rsidRPr="000D705D">
        <w:rPr>
          <w:rStyle w:val="a7"/>
          <w:b w:val="0"/>
          <w:bCs w:val="0"/>
        </w:rPr>
        <w:t>олледж обеспечивается соблюдение прав граждан на образование, установленных законодательством Российской Федерации,</w:t>
      </w:r>
      <w:r w:rsidRPr="000D705D">
        <w:rPr>
          <w:rStyle w:val="apple-converted-space"/>
          <w:b/>
          <w:bCs/>
        </w:rPr>
        <w:t> </w:t>
      </w:r>
      <w:r w:rsidRPr="000D705D">
        <w:t>и зачисление лиц, наиболее способных и подготовленных к освоению образовательных программ среднего профессионального образования.</w:t>
      </w:r>
    </w:p>
    <w:p w:rsidR="00F94A44" w:rsidRPr="000D705D" w:rsidRDefault="00F94A44" w:rsidP="00F94A44">
      <w:pPr>
        <w:pStyle w:val="a6"/>
        <w:spacing w:before="0" w:beforeAutospacing="0" w:after="0" w:afterAutospacing="0"/>
        <w:ind w:firstLine="284"/>
        <w:jc w:val="both"/>
      </w:pPr>
    </w:p>
    <w:p w:rsidR="00857FD6" w:rsidRDefault="00857FD6" w:rsidP="00F94A44">
      <w:pPr>
        <w:pStyle w:val="a6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F94A44">
        <w:t xml:space="preserve">Прием граждан в </w:t>
      </w:r>
      <w:r w:rsidR="000D705D" w:rsidRPr="00F94A44">
        <w:t>К</w:t>
      </w:r>
      <w:r w:rsidRPr="00F94A44">
        <w:t xml:space="preserve">олледж осуществляется по </w:t>
      </w:r>
      <w:r w:rsidR="00012995" w:rsidRPr="00F94A44">
        <w:t xml:space="preserve">личному </w:t>
      </w:r>
      <w:r w:rsidRPr="00F94A44">
        <w:t>заявлени</w:t>
      </w:r>
      <w:r w:rsidR="00012995" w:rsidRPr="00F94A44">
        <w:t>ю</w:t>
      </w:r>
      <w:r w:rsidRPr="00F94A44">
        <w:t xml:space="preserve"> </w:t>
      </w:r>
      <w:r w:rsidR="00012995" w:rsidRPr="00F94A44">
        <w:t>граждан,</w:t>
      </w:r>
      <w:r w:rsidRPr="00F94A44">
        <w:t xml:space="preserve"> имеющих </w:t>
      </w:r>
      <w:r w:rsidR="00033C71" w:rsidRPr="00F94A44">
        <w:t>основное общее или среднее общее образование</w:t>
      </w:r>
      <w:r w:rsidRPr="00F94A44">
        <w:t>.</w:t>
      </w:r>
      <w:r w:rsidRPr="000D705D">
        <w:t xml:space="preserve"> </w:t>
      </w:r>
    </w:p>
    <w:p w:rsidR="00F94A44" w:rsidRDefault="00F94A44" w:rsidP="00F94A44">
      <w:pPr>
        <w:pStyle w:val="af3"/>
        <w:ind w:left="0" w:firstLine="284"/>
      </w:pPr>
    </w:p>
    <w:p w:rsidR="00857FD6" w:rsidRDefault="00F415BB" w:rsidP="00F415BB">
      <w:pPr>
        <w:pStyle w:val="af3"/>
        <w:numPr>
          <w:ilvl w:val="1"/>
          <w:numId w:val="13"/>
        </w:numPr>
        <w:ind w:left="0" w:firstLine="284"/>
      </w:pPr>
      <w:r w:rsidRPr="00F415BB">
        <w:t>В соответствии с частью 4 статьи 68 Федерального закона "Об образовании в Российской Федерации" прием на обучение по образовательным программам за счет бюджетных ассигнований бюджета Челябинской области является общедоступным, если иное не предусмотрено указанной частью.</w:t>
      </w:r>
    </w:p>
    <w:p w:rsidR="00F94A44" w:rsidRPr="000D705D" w:rsidRDefault="00F94A44" w:rsidP="00F415B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857FD6" w:rsidRDefault="00857FD6" w:rsidP="00F94A44">
      <w:pPr>
        <w:pStyle w:val="a6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FE0F6D">
        <w:t xml:space="preserve">При приеме в </w:t>
      </w:r>
      <w:r w:rsidR="000D705D" w:rsidRPr="00FE0F6D">
        <w:t>К</w:t>
      </w:r>
      <w:r w:rsidRPr="00FE0F6D">
        <w:t>олледж для обучения по специальностям, требующим наличия у поступающих лиц определенных творческих или физических способностей, устанавливаются дополнительные вступительные испытания творческой и (или) профессиональной направленности (далее - дополнительные вступительные испытания).</w:t>
      </w:r>
    </w:p>
    <w:p w:rsidR="00F94A44" w:rsidRDefault="00F94A44" w:rsidP="00F94A44">
      <w:pPr>
        <w:pStyle w:val="af3"/>
      </w:pPr>
    </w:p>
    <w:p w:rsidR="00857FD6" w:rsidRDefault="00857FD6" w:rsidP="00F94A44">
      <w:pPr>
        <w:pStyle w:val="a6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0D705D">
        <w:t xml:space="preserve">Объем и структура приема в </w:t>
      </w:r>
      <w:r w:rsidR="000D705D" w:rsidRPr="000D705D">
        <w:t>К</w:t>
      </w:r>
      <w:r w:rsidRPr="000D705D">
        <w:t>олледж студентов, обучающихся за счет средств бюджета Челябинской области определяются в соответствии с контрольными цифрами приёма, которые устанавливаются по специальностям</w:t>
      </w:r>
      <w:r w:rsidR="00385157">
        <w:t xml:space="preserve"> и утверждены приказом Министерства образования и науки Челябинской области</w:t>
      </w:r>
      <w:r w:rsidR="00F415BB">
        <w:t>.</w:t>
      </w:r>
    </w:p>
    <w:p w:rsidR="00F94A44" w:rsidRDefault="00F94A44" w:rsidP="00F94A44">
      <w:pPr>
        <w:pStyle w:val="af3"/>
        <w:ind w:left="0" w:firstLine="284"/>
      </w:pPr>
    </w:p>
    <w:p w:rsidR="00F94A44" w:rsidRPr="000D705D" w:rsidRDefault="00F94A44" w:rsidP="00F94A44">
      <w:pPr>
        <w:pStyle w:val="a6"/>
        <w:shd w:val="clear" w:color="auto" w:fill="FFFFFF"/>
        <w:spacing w:before="0" w:beforeAutospacing="0" w:after="0" w:afterAutospacing="0"/>
        <w:ind w:left="1064"/>
        <w:jc w:val="both"/>
      </w:pPr>
    </w:p>
    <w:p w:rsidR="00857FD6" w:rsidRDefault="00857FD6" w:rsidP="00F94A44">
      <w:pPr>
        <w:pStyle w:val="a6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0D705D">
        <w:t xml:space="preserve">Колледж вправе осуществлять в соответствии с законодательством Российской Федерации в области образования прием сверх установленных бюджетных мест для обучения на основе договоров </w:t>
      </w:r>
      <w:r w:rsidR="00385157">
        <w:t>об образовании, заключаемым при приеме на обучение за счет средств физических и (или) юридических лиц</w:t>
      </w:r>
      <w:r w:rsidRPr="000D705D">
        <w:t>.</w:t>
      </w:r>
    </w:p>
    <w:p w:rsidR="00F94A44" w:rsidRPr="000D705D" w:rsidRDefault="00F94A44" w:rsidP="00F94A44">
      <w:pPr>
        <w:pStyle w:val="a6"/>
        <w:shd w:val="clear" w:color="auto" w:fill="FFFFFF"/>
        <w:spacing w:before="0" w:beforeAutospacing="0" w:after="0" w:afterAutospacing="0"/>
        <w:ind w:left="1064"/>
        <w:jc w:val="both"/>
      </w:pPr>
    </w:p>
    <w:p w:rsidR="00857FD6" w:rsidRDefault="00857FD6" w:rsidP="00B317F9">
      <w:pPr>
        <w:ind w:firstLine="284"/>
        <w:jc w:val="both"/>
      </w:pPr>
      <w:r w:rsidRPr="000D705D">
        <w:t xml:space="preserve">1.9. Колледж </w:t>
      </w:r>
      <w:r w:rsidR="00033C71">
        <w:t>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  <w:r w:rsidRPr="000D705D">
        <w:t xml:space="preserve"> </w:t>
      </w:r>
    </w:p>
    <w:p w:rsidR="00E40C78" w:rsidRDefault="00E40C78" w:rsidP="00B317F9">
      <w:pPr>
        <w:ind w:firstLine="284"/>
        <w:jc w:val="both"/>
      </w:pPr>
    </w:p>
    <w:p w:rsidR="00F94A44" w:rsidRPr="000D705D" w:rsidRDefault="00F94A44" w:rsidP="00B317F9">
      <w:pPr>
        <w:ind w:firstLine="284"/>
        <w:jc w:val="both"/>
      </w:pPr>
    </w:p>
    <w:p w:rsidR="00857FD6" w:rsidRDefault="000D705D" w:rsidP="00F94A44">
      <w:pPr>
        <w:pStyle w:val="a6"/>
        <w:spacing w:before="0" w:beforeAutospacing="0" w:after="0" w:afterAutospacing="0"/>
        <w:ind w:firstLine="284"/>
        <w:jc w:val="center"/>
        <w:rPr>
          <w:b/>
          <w:bCs/>
        </w:rPr>
      </w:pPr>
      <w:r w:rsidRPr="000D705D">
        <w:rPr>
          <w:b/>
          <w:bCs/>
          <w:lang w:val="en-US"/>
        </w:rPr>
        <w:t>II</w:t>
      </w:r>
      <w:r w:rsidRPr="000D705D">
        <w:rPr>
          <w:b/>
          <w:bCs/>
        </w:rPr>
        <w:t>. ОРГАНИЗАЦИЯ ПРИЕМА ГРАЖДАН В КОЛЛЕДЖ</w:t>
      </w:r>
    </w:p>
    <w:p w:rsidR="00E40C78" w:rsidRPr="000D705D" w:rsidRDefault="00E40C78" w:rsidP="00B317F9">
      <w:pPr>
        <w:pStyle w:val="a6"/>
        <w:spacing w:before="0" w:beforeAutospacing="0" w:after="0" w:afterAutospacing="0"/>
        <w:ind w:firstLine="284"/>
        <w:jc w:val="both"/>
        <w:rPr>
          <w:b/>
          <w:bCs/>
        </w:rPr>
      </w:pPr>
    </w:p>
    <w:p w:rsidR="00815EA9" w:rsidRPr="00014E54" w:rsidRDefault="00014E54" w:rsidP="00F94A44">
      <w:pPr>
        <w:pStyle w:val="af3"/>
        <w:numPr>
          <w:ilvl w:val="1"/>
          <w:numId w:val="14"/>
        </w:numPr>
        <w:tabs>
          <w:tab w:val="num" w:pos="540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857FD6" w:rsidRPr="00014E54">
        <w:rPr>
          <w:color w:val="000000"/>
        </w:rPr>
        <w:t xml:space="preserve">Для организации приема создается приемная комиссия </w:t>
      </w:r>
      <w:r w:rsidR="000D705D" w:rsidRPr="00014E54">
        <w:rPr>
          <w:color w:val="000000"/>
        </w:rPr>
        <w:t>К</w:t>
      </w:r>
      <w:r w:rsidR="00857FD6" w:rsidRPr="00014E54">
        <w:rPr>
          <w:color w:val="000000"/>
        </w:rPr>
        <w:t xml:space="preserve">олледжа. </w:t>
      </w:r>
    </w:p>
    <w:p w:rsidR="00857FD6" w:rsidRDefault="00857FD6" w:rsidP="00F94A44">
      <w:pPr>
        <w:tabs>
          <w:tab w:val="num" w:pos="540"/>
        </w:tabs>
        <w:ind w:firstLine="284"/>
        <w:jc w:val="both"/>
        <w:rPr>
          <w:color w:val="000000"/>
        </w:rPr>
      </w:pPr>
      <w:r w:rsidRPr="000D705D">
        <w:rPr>
          <w:color w:val="000000"/>
        </w:rPr>
        <w:t xml:space="preserve">Председателем приёмной комиссии является директор </w:t>
      </w:r>
      <w:r w:rsidR="003E6BED">
        <w:rPr>
          <w:color w:val="000000"/>
        </w:rPr>
        <w:t>К</w:t>
      </w:r>
      <w:r w:rsidRPr="000D705D">
        <w:rPr>
          <w:color w:val="000000"/>
        </w:rPr>
        <w:t xml:space="preserve">олледжа. </w:t>
      </w:r>
    </w:p>
    <w:p w:rsidR="00466995" w:rsidRDefault="00466995" w:rsidP="00F94A44">
      <w:pPr>
        <w:tabs>
          <w:tab w:val="num" w:pos="540"/>
        </w:tabs>
        <w:ind w:firstLine="284"/>
        <w:jc w:val="both"/>
        <w:rPr>
          <w:color w:val="000000"/>
        </w:rPr>
      </w:pPr>
    </w:p>
    <w:p w:rsidR="00014E54" w:rsidRDefault="00014E54" w:rsidP="00466995">
      <w:pPr>
        <w:pStyle w:val="af3"/>
        <w:numPr>
          <w:ilvl w:val="1"/>
          <w:numId w:val="14"/>
        </w:numPr>
        <w:tabs>
          <w:tab w:val="num" w:pos="540"/>
        </w:tabs>
        <w:ind w:left="0" w:firstLine="284"/>
        <w:jc w:val="both"/>
      </w:pPr>
      <w:r>
        <w:t xml:space="preserve">Состав, полномочия и порядок деятельности приемной комиссии регламентируются </w:t>
      </w:r>
      <w:r w:rsidR="00F94A44">
        <w:t>П</w:t>
      </w:r>
      <w:r>
        <w:t xml:space="preserve">оложением о ней, утверждаемым директором </w:t>
      </w:r>
      <w:r w:rsidR="003E6BED">
        <w:t>К</w:t>
      </w:r>
      <w:r>
        <w:t>олледжа.</w:t>
      </w:r>
    </w:p>
    <w:p w:rsidR="00466995" w:rsidRPr="00466995" w:rsidRDefault="00466995" w:rsidP="00466995">
      <w:pPr>
        <w:pStyle w:val="af3"/>
        <w:tabs>
          <w:tab w:val="num" w:pos="540"/>
        </w:tabs>
        <w:ind w:left="0" w:firstLine="284"/>
        <w:jc w:val="both"/>
        <w:rPr>
          <w:color w:val="000000"/>
        </w:rPr>
      </w:pPr>
    </w:p>
    <w:p w:rsidR="00857FD6" w:rsidRDefault="00857FD6" w:rsidP="00466995">
      <w:pPr>
        <w:pStyle w:val="af3"/>
        <w:numPr>
          <w:ilvl w:val="1"/>
          <w:numId w:val="14"/>
        </w:numPr>
        <w:ind w:left="0" w:firstLine="284"/>
        <w:jc w:val="both"/>
        <w:rPr>
          <w:color w:val="000000"/>
        </w:rPr>
      </w:pPr>
      <w:r w:rsidRPr="00014E54">
        <w:rPr>
          <w:color w:val="000000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директором </w:t>
      </w:r>
      <w:r w:rsidR="00F94A44">
        <w:rPr>
          <w:color w:val="000000"/>
        </w:rPr>
        <w:t>К</w:t>
      </w:r>
      <w:r w:rsidR="00014E54" w:rsidRPr="00014E54">
        <w:rPr>
          <w:color w:val="000000"/>
        </w:rPr>
        <w:t>олледжа</w:t>
      </w:r>
      <w:r w:rsidRPr="00014E54">
        <w:rPr>
          <w:color w:val="000000"/>
        </w:rPr>
        <w:t>.</w:t>
      </w:r>
    </w:p>
    <w:p w:rsidR="00466995" w:rsidRPr="00466995" w:rsidRDefault="00466995" w:rsidP="00466995">
      <w:pPr>
        <w:pStyle w:val="af3"/>
        <w:rPr>
          <w:color w:val="000000"/>
        </w:rPr>
      </w:pPr>
    </w:p>
    <w:p w:rsidR="00857FD6" w:rsidRDefault="00014E54" w:rsidP="00F94A44">
      <w:pPr>
        <w:ind w:firstLine="284"/>
        <w:jc w:val="both"/>
      </w:pPr>
      <w:r>
        <w:t>2.4.</w:t>
      </w:r>
      <w:r w:rsidR="00857FD6" w:rsidRPr="000D705D">
        <w:t xml:space="preserve">Для организации и проведения вступительного испытания  по специальностям </w:t>
      </w:r>
      <w:r w:rsidR="00033C71">
        <w:t xml:space="preserve">54.02.06 </w:t>
      </w:r>
      <w:r w:rsidR="00857FD6" w:rsidRPr="000D705D">
        <w:t xml:space="preserve"> «Изобразительное искусство и черчение» и </w:t>
      </w:r>
      <w:r w:rsidR="00033C71">
        <w:t xml:space="preserve">49.02.01 </w:t>
      </w:r>
      <w:r w:rsidR="00857FD6" w:rsidRPr="000D705D">
        <w:t xml:space="preserve"> «Физическая культура», требующих наличия у поступающих определенных творческих способностей и физических качеств, председателем приемной комиссии утверждается состав экзаменационной и апелляционной комиссий. Полномочия и порядок деятельности экзаменационной и апелляционной комиссий определяются </w:t>
      </w:r>
      <w:r w:rsidR="00F94A44">
        <w:t>П</w:t>
      </w:r>
      <w:r w:rsidR="00857FD6" w:rsidRPr="000D705D">
        <w:t>оложениями о них, утвержденными председателем приемной комиссии.</w:t>
      </w:r>
    </w:p>
    <w:p w:rsidR="00466995" w:rsidRDefault="00466995" w:rsidP="00466995">
      <w:pPr>
        <w:ind w:firstLine="284"/>
        <w:jc w:val="both"/>
      </w:pPr>
    </w:p>
    <w:p w:rsidR="00014E54" w:rsidRDefault="00466995" w:rsidP="00466995">
      <w:pPr>
        <w:ind w:firstLine="284"/>
        <w:jc w:val="both"/>
      </w:pPr>
      <w:r>
        <w:t>2.5.</w:t>
      </w:r>
      <w:r w:rsidR="00014E54">
        <w:t>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66995" w:rsidRPr="00466995" w:rsidRDefault="00466995" w:rsidP="00466995">
      <w:pPr>
        <w:pStyle w:val="af3"/>
        <w:ind w:left="0" w:firstLine="284"/>
        <w:jc w:val="both"/>
        <w:rPr>
          <w:color w:val="000000"/>
        </w:rPr>
      </w:pPr>
    </w:p>
    <w:p w:rsidR="00857FD6" w:rsidRPr="000D705D" w:rsidRDefault="00F94A44" w:rsidP="00466995">
      <w:pPr>
        <w:pStyle w:val="3"/>
        <w:tabs>
          <w:tab w:val="left" w:pos="1260"/>
        </w:tabs>
        <w:ind w:firstLine="284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857FD6" w:rsidRPr="000D705D">
        <w:rPr>
          <w:sz w:val="24"/>
          <w:szCs w:val="24"/>
        </w:rPr>
        <w:t xml:space="preserve">Прием документов для обучения по программам СПО начинается </w:t>
      </w:r>
      <w:r w:rsidR="00857FD6" w:rsidRPr="000D705D">
        <w:rPr>
          <w:b/>
          <w:bCs/>
          <w:sz w:val="24"/>
          <w:szCs w:val="24"/>
        </w:rPr>
        <w:t>0</w:t>
      </w:r>
      <w:r w:rsidR="00115FCE">
        <w:rPr>
          <w:b/>
          <w:bCs/>
          <w:sz w:val="24"/>
          <w:szCs w:val="24"/>
        </w:rPr>
        <w:t>1</w:t>
      </w:r>
      <w:r w:rsidR="00857FD6" w:rsidRPr="000D705D">
        <w:rPr>
          <w:b/>
          <w:bCs/>
          <w:sz w:val="24"/>
          <w:szCs w:val="24"/>
        </w:rPr>
        <w:t xml:space="preserve"> июня</w:t>
      </w:r>
      <w:r w:rsidR="00014E54">
        <w:rPr>
          <w:b/>
          <w:bCs/>
          <w:sz w:val="24"/>
          <w:szCs w:val="24"/>
        </w:rPr>
        <w:t xml:space="preserve"> 201</w:t>
      </w:r>
      <w:r w:rsidR="00C979DC">
        <w:rPr>
          <w:b/>
          <w:bCs/>
          <w:sz w:val="24"/>
          <w:szCs w:val="24"/>
        </w:rPr>
        <w:t>9</w:t>
      </w:r>
      <w:r w:rsidR="00014E54">
        <w:rPr>
          <w:b/>
          <w:bCs/>
          <w:sz w:val="24"/>
          <w:szCs w:val="24"/>
        </w:rPr>
        <w:t xml:space="preserve"> г.</w:t>
      </w:r>
      <w:r w:rsidR="00857FD6" w:rsidRPr="000D705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57FD6" w:rsidRPr="000D705D">
        <w:rPr>
          <w:sz w:val="24"/>
          <w:szCs w:val="24"/>
        </w:rPr>
        <w:t xml:space="preserve"> </w:t>
      </w:r>
      <w:r w:rsidR="00857FD6" w:rsidRPr="002B4801">
        <w:rPr>
          <w:b/>
          <w:bCs/>
          <w:iCs/>
          <w:sz w:val="24"/>
          <w:szCs w:val="24"/>
        </w:rPr>
        <w:t>завершается</w:t>
      </w:r>
      <w:r w:rsidR="00857FD6" w:rsidRPr="002B4801">
        <w:rPr>
          <w:sz w:val="24"/>
          <w:szCs w:val="24"/>
        </w:rPr>
        <w:t>:</w:t>
      </w:r>
    </w:p>
    <w:p w:rsidR="003F2C3C" w:rsidRDefault="00857FD6" w:rsidP="00466995">
      <w:pPr>
        <w:pStyle w:val="3"/>
        <w:tabs>
          <w:tab w:val="left" w:pos="1080"/>
        </w:tabs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 xml:space="preserve">- для поступающих на </w:t>
      </w:r>
      <w:r w:rsidRPr="000D705D">
        <w:rPr>
          <w:b/>
          <w:bCs/>
          <w:i/>
          <w:iCs/>
          <w:sz w:val="24"/>
          <w:szCs w:val="24"/>
        </w:rPr>
        <w:t>очную</w:t>
      </w:r>
      <w:r w:rsidRPr="000D705D">
        <w:rPr>
          <w:sz w:val="24"/>
          <w:szCs w:val="24"/>
        </w:rPr>
        <w:t xml:space="preserve"> форму обучения</w:t>
      </w:r>
      <w:r w:rsidR="003F2C3C">
        <w:rPr>
          <w:sz w:val="24"/>
          <w:szCs w:val="24"/>
        </w:rPr>
        <w:t>:</w:t>
      </w:r>
      <w:r w:rsidRPr="000D705D">
        <w:rPr>
          <w:sz w:val="24"/>
          <w:szCs w:val="24"/>
        </w:rPr>
        <w:t xml:space="preserve"> </w:t>
      </w:r>
      <w:r w:rsidR="003F2C3C">
        <w:rPr>
          <w:sz w:val="24"/>
          <w:szCs w:val="24"/>
        </w:rPr>
        <w:t xml:space="preserve"> </w:t>
      </w:r>
    </w:p>
    <w:p w:rsidR="003F2C3C" w:rsidRDefault="00D332F2" w:rsidP="00466995">
      <w:pPr>
        <w:pStyle w:val="3"/>
        <w:tabs>
          <w:tab w:val="left" w:pos="108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2C3C">
        <w:rPr>
          <w:sz w:val="24"/>
          <w:szCs w:val="24"/>
        </w:rPr>
        <w:t>на специальность  «Преподавание в начальных классах»</w:t>
      </w:r>
    </w:p>
    <w:p w:rsidR="003F2C3C" w:rsidRPr="00D332F2" w:rsidRDefault="00D332F2" w:rsidP="00466995">
      <w:pPr>
        <w:pStyle w:val="3"/>
        <w:tabs>
          <w:tab w:val="left" w:pos="108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2C3C">
        <w:rPr>
          <w:sz w:val="24"/>
          <w:szCs w:val="24"/>
        </w:rPr>
        <w:t>(база 9 классов и база 11 классов)</w:t>
      </w:r>
      <w:r w:rsidR="003F2C3C">
        <w:rPr>
          <w:sz w:val="24"/>
          <w:szCs w:val="24"/>
        </w:rPr>
        <w:tab/>
      </w:r>
      <w:r w:rsidR="003F2C3C">
        <w:rPr>
          <w:sz w:val="24"/>
          <w:szCs w:val="24"/>
        </w:rPr>
        <w:tab/>
      </w:r>
      <w:r w:rsidR="003F2C3C">
        <w:rPr>
          <w:sz w:val="24"/>
          <w:szCs w:val="24"/>
        </w:rPr>
        <w:tab/>
      </w:r>
      <w:r w:rsidR="003F2C3C">
        <w:rPr>
          <w:sz w:val="24"/>
          <w:szCs w:val="24"/>
        </w:rPr>
        <w:tab/>
      </w:r>
      <w:r w:rsidR="003F2C3C">
        <w:rPr>
          <w:sz w:val="24"/>
          <w:szCs w:val="24"/>
        </w:rPr>
        <w:tab/>
      </w:r>
      <w:r w:rsidR="00857FD6" w:rsidRPr="000D705D">
        <w:rPr>
          <w:sz w:val="24"/>
          <w:szCs w:val="24"/>
        </w:rPr>
        <w:t xml:space="preserve">– </w:t>
      </w:r>
      <w:r w:rsidR="00857FD6" w:rsidRPr="00D332F2">
        <w:rPr>
          <w:b/>
          <w:bCs/>
          <w:sz w:val="24"/>
          <w:szCs w:val="24"/>
        </w:rPr>
        <w:t>15 августа</w:t>
      </w:r>
      <w:r>
        <w:rPr>
          <w:b/>
          <w:bCs/>
          <w:iCs/>
          <w:sz w:val="24"/>
          <w:szCs w:val="24"/>
        </w:rPr>
        <w:t>,</w:t>
      </w:r>
      <w:r w:rsidR="00857FD6" w:rsidRPr="00D332F2">
        <w:rPr>
          <w:sz w:val="24"/>
          <w:szCs w:val="24"/>
        </w:rPr>
        <w:t xml:space="preserve"> </w:t>
      </w:r>
    </w:p>
    <w:p w:rsidR="003F2C3C" w:rsidRPr="00D332F2" w:rsidRDefault="00D332F2" w:rsidP="00466995">
      <w:pPr>
        <w:pStyle w:val="3"/>
        <w:tabs>
          <w:tab w:val="left" w:pos="1080"/>
        </w:tabs>
        <w:ind w:firstLine="284"/>
        <w:rPr>
          <w:b/>
          <w:bCs/>
          <w:iCs/>
          <w:sz w:val="24"/>
          <w:szCs w:val="24"/>
        </w:rPr>
      </w:pPr>
      <w:r w:rsidRPr="00D332F2">
        <w:rPr>
          <w:sz w:val="24"/>
          <w:szCs w:val="24"/>
        </w:rPr>
        <w:t xml:space="preserve">  </w:t>
      </w:r>
      <w:r w:rsidR="003F2C3C" w:rsidRPr="00D332F2">
        <w:rPr>
          <w:sz w:val="24"/>
          <w:szCs w:val="24"/>
        </w:rPr>
        <w:t>на специальность «Изобразительное искусство и черчение»</w:t>
      </w:r>
      <w:r w:rsidR="00E40C78">
        <w:rPr>
          <w:sz w:val="24"/>
          <w:szCs w:val="24"/>
        </w:rPr>
        <w:tab/>
      </w:r>
      <w:r w:rsidR="003F2C3C" w:rsidRPr="00D332F2">
        <w:rPr>
          <w:sz w:val="24"/>
          <w:szCs w:val="24"/>
        </w:rPr>
        <w:t xml:space="preserve">– </w:t>
      </w:r>
      <w:r w:rsidR="003F2C3C" w:rsidRPr="00D332F2">
        <w:rPr>
          <w:b/>
          <w:bCs/>
          <w:sz w:val="24"/>
          <w:szCs w:val="24"/>
        </w:rPr>
        <w:t>10 августа</w:t>
      </w:r>
      <w:r>
        <w:rPr>
          <w:b/>
          <w:bCs/>
          <w:iCs/>
          <w:sz w:val="24"/>
          <w:szCs w:val="24"/>
        </w:rPr>
        <w:t>,</w:t>
      </w:r>
    </w:p>
    <w:p w:rsidR="003F2C3C" w:rsidRPr="00D332F2" w:rsidRDefault="00D332F2" w:rsidP="00466995">
      <w:pPr>
        <w:pStyle w:val="3"/>
        <w:tabs>
          <w:tab w:val="left" w:pos="1080"/>
        </w:tabs>
        <w:ind w:firstLine="284"/>
        <w:rPr>
          <w:b/>
          <w:bCs/>
          <w:iCs/>
          <w:sz w:val="24"/>
          <w:szCs w:val="24"/>
        </w:rPr>
      </w:pPr>
      <w:r w:rsidRPr="00D332F2">
        <w:rPr>
          <w:sz w:val="24"/>
          <w:szCs w:val="24"/>
        </w:rPr>
        <w:t xml:space="preserve">  </w:t>
      </w:r>
      <w:r w:rsidR="003F2C3C" w:rsidRPr="00D332F2">
        <w:rPr>
          <w:sz w:val="24"/>
          <w:szCs w:val="24"/>
        </w:rPr>
        <w:t>на специальность «Физическая культура»</w:t>
      </w:r>
      <w:r w:rsidR="003F2C3C" w:rsidRPr="00D332F2">
        <w:rPr>
          <w:sz w:val="24"/>
          <w:szCs w:val="24"/>
        </w:rPr>
        <w:tab/>
      </w:r>
      <w:r w:rsidR="003F2C3C" w:rsidRPr="00D332F2">
        <w:rPr>
          <w:sz w:val="24"/>
          <w:szCs w:val="24"/>
        </w:rPr>
        <w:tab/>
      </w:r>
      <w:r w:rsidR="003F2C3C" w:rsidRPr="00D332F2">
        <w:rPr>
          <w:sz w:val="24"/>
          <w:szCs w:val="24"/>
        </w:rPr>
        <w:tab/>
      </w:r>
      <w:r w:rsidR="003F2C3C" w:rsidRPr="00D332F2">
        <w:rPr>
          <w:sz w:val="24"/>
          <w:szCs w:val="24"/>
        </w:rPr>
        <w:tab/>
        <w:t xml:space="preserve">– </w:t>
      </w:r>
      <w:r w:rsidR="003F2C3C" w:rsidRPr="00D332F2">
        <w:rPr>
          <w:b/>
          <w:bCs/>
          <w:sz w:val="24"/>
          <w:szCs w:val="24"/>
        </w:rPr>
        <w:t>10 августа</w:t>
      </w:r>
      <w:r>
        <w:rPr>
          <w:b/>
          <w:bCs/>
          <w:iCs/>
          <w:sz w:val="24"/>
          <w:szCs w:val="24"/>
        </w:rPr>
        <w:t>;</w:t>
      </w:r>
    </w:p>
    <w:p w:rsidR="00D332F2" w:rsidRDefault="00D332F2" w:rsidP="00466995">
      <w:pPr>
        <w:pStyle w:val="3"/>
        <w:tabs>
          <w:tab w:val="left" w:pos="1080"/>
        </w:tabs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 xml:space="preserve">- для поступающих </w:t>
      </w:r>
      <w:r w:rsidR="00857FD6" w:rsidRPr="000D705D">
        <w:rPr>
          <w:sz w:val="24"/>
          <w:szCs w:val="24"/>
        </w:rPr>
        <w:t xml:space="preserve">на </w:t>
      </w:r>
      <w:r w:rsidR="00857FD6" w:rsidRPr="00D332F2">
        <w:rPr>
          <w:b/>
          <w:sz w:val="24"/>
          <w:szCs w:val="24"/>
        </w:rPr>
        <w:t>заочную</w:t>
      </w:r>
      <w:r w:rsidR="00857FD6" w:rsidRPr="000D705D">
        <w:rPr>
          <w:sz w:val="24"/>
          <w:szCs w:val="24"/>
        </w:rPr>
        <w:t xml:space="preserve"> форму обучения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>
        <w:rPr>
          <w:b/>
          <w:bCs/>
          <w:sz w:val="24"/>
          <w:szCs w:val="24"/>
        </w:rPr>
        <w:t>2</w:t>
      </w:r>
      <w:r w:rsidRPr="000D705D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D332F2">
        <w:rPr>
          <w:b/>
          <w:bCs/>
          <w:sz w:val="24"/>
          <w:szCs w:val="24"/>
        </w:rPr>
        <w:t>августа</w:t>
      </w:r>
      <w:r w:rsidRPr="00D332F2">
        <w:rPr>
          <w:b/>
          <w:bCs/>
          <w:iCs/>
          <w:sz w:val="24"/>
          <w:szCs w:val="24"/>
        </w:rPr>
        <w:t>.</w:t>
      </w:r>
      <w:r w:rsidRPr="00D332F2">
        <w:rPr>
          <w:sz w:val="24"/>
          <w:szCs w:val="24"/>
        </w:rPr>
        <w:t xml:space="preserve"> </w:t>
      </w:r>
    </w:p>
    <w:p w:rsidR="00857FD6" w:rsidRDefault="006478B4" w:rsidP="00466995">
      <w:pPr>
        <w:pStyle w:val="3"/>
        <w:tabs>
          <w:tab w:val="left" w:pos="108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 наличии свободных мест после зачисления, в том числе по результатам вступительных испытаний, зачисление на очную форму обучения осуществляется до </w:t>
      </w:r>
      <w:r w:rsidRPr="006478B4">
        <w:rPr>
          <w:b/>
          <w:sz w:val="24"/>
          <w:szCs w:val="24"/>
        </w:rPr>
        <w:t>1 декабря 201</w:t>
      </w:r>
      <w:r w:rsidR="00C979DC">
        <w:rPr>
          <w:b/>
          <w:sz w:val="24"/>
          <w:szCs w:val="24"/>
        </w:rPr>
        <w:t>9</w:t>
      </w:r>
      <w:r w:rsidRPr="006478B4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., </w:t>
      </w:r>
      <w:r w:rsidR="00D332F2">
        <w:rPr>
          <w:sz w:val="24"/>
          <w:szCs w:val="24"/>
        </w:rPr>
        <w:t xml:space="preserve">на заочную форму обучения </w:t>
      </w:r>
      <w:r w:rsidR="00857FD6" w:rsidRPr="000D705D">
        <w:rPr>
          <w:sz w:val="24"/>
          <w:szCs w:val="24"/>
        </w:rPr>
        <w:t xml:space="preserve">продлевается до </w:t>
      </w:r>
      <w:r w:rsidR="00857FD6" w:rsidRPr="000D705D">
        <w:rPr>
          <w:b/>
          <w:bCs/>
          <w:sz w:val="24"/>
          <w:szCs w:val="24"/>
        </w:rPr>
        <w:t>1 октября</w:t>
      </w:r>
      <w:r w:rsidR="00857FD6" w:rsidRPr="000D705D">
        <w:rPr>
          <w:sz w:val="24"/>
          <w:szCs w:val="24"/>
        </w:rPr>
        <w:t xml:space="preserve"> </w:t>
      </w:r>
      <w:r w:rsidR="002B4801" w:rsidRPr="002B4801">
        <w:rPr>
          <w:b/>
          <w:sz w:val="24"/>
          <w:szCs w:val="24"/>
        </w:rPr>
        <w:t>201</w:t>
      </w:r>
      <w:r w:rsidR="00C979DC">
        <w:rPr>
          <w:b/>
          <w:sz w:val="24"/>
          <w:szCs w:val="24"/>
        </w:rPr>
        <w:t>9</w:t>
      </w:r>
      <w:r w:rsidR="002B4801" w:rsidRPr="002B4801">
        <w:rPr>
          <w:b/>
          <w:sz w:val="24"/>
          <w:szCs w:val="24"/>
        </w:rPr>
        <w:t xml:space="preserve"> г</w:t>
      </w:r>
      <w:r w:rsidR="00857FD6" w:rsidRPr="000D705D">
        <w:rPr>
          <w:sz w:val="24"/>
          <w:szCs w:val="24"/>
        </w:rPr>
        <w:t>.</w:t>
      </w:r>
    </w:p>
    <w:p w:rsidR="006478B4" w:rsidRDefault="006478B4" w:rsidP="00466995">
      <w:pPr>
        <w:pStyle w:val="3"/>
        <w:tabs>
          <w:tab w:val="left" w:pos="1080"/>
        </w:tabs>
        <w:ind w:firstLine="284"/>
        <w:rPr>
          <w:sz w:val="24"/>
          <w:szCs w:val="24"/>
        </w:rPr>
      </w:pPr>
    </w:p>
    <w:p w:rsidR="00586E14" w:rsidRDefault="00F94A44" w:rsidP="00F94A44">
      <w:pPr>
        <w:pStyle w:val="af3"/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>
        <w:rPr>
          <w:rFonts w:eastAsia="Calibri"/>
        </w:rPr>
        <w:t xml:space="preserve">2.7. </w:t>
      </w:r>
      <w:r w:rsidR="00586E14">
        <w:rPr>
          <w:rFonts w:eastAsia="Calibri"/>
        </w:rPr>
        <w:t>П</w:t>
      </w:r>
      <w:r w:rsidR="00586E14" w:rsidRPr="00586E14">
        <w:rPr>
          <w:rFonts w:eastAsia="Calibri"/>
        </w:rPr>
        <w:t xml:space="preserve">еречень специальностей (профессий), по которым </w:t>
      </w:r>
      <w:r w:rsidR="00586E14">
        <w:rPr>
          <w:rFonts w:eastAsia="Calibri"/>
        </w:rPr>
        <w:t>Колледж</w:t>
      </w:r>
      <w:r w:rsidR="00586E14" w:rsidRPr="00586E14">
        <w:rPr>
          <w:rFonts w:eastAsia="Calibri"/>
        </w:rPr>
        <w:t xml:space="preserve"> объявляет прием в</w:t>
      </w:r>
      <w:r>
        <w:rPr>
          <w:rFonts w:eastAsia="Calibri"/>
        </w:rPr>
        <w:t xml:space="preserve"> </w:t>
      </w:r>
      <w:r w:rsidR="00586E14" w:rsidRPr="00586E14">
        <w:rPr>
          <w:rFonts w:eastAsia="Calibri"/>
        </w:rPr>
        <w:t>соответствии с лицензией на осуществление образовательной деятельности с выделением</w:t>
      </w:r>
      <w:r>
        <w:rPr>
          <w:rFonts w:eastAsia="Calibri"/>
        </w:rPr>
        <w:t xml:space="preserve"> </w:t>
      </w:r>
      <w:r w:rsidR="00586E14" w:rsidRPr="00F94A44">
        <w:rPr>
          <w:rFonts w:eastAsia="Calibri"/>
        </w:rPr>
        <w:t>форм получения образования:</w:t>
      </w:r>
    </w:p>
    <w:p w:rsidR="00466995" w:rsidRDefault="00466995" w:rsidP="00F94A44">
      <w:pPr>
        <w:pStyle w:val="af3"/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</w:p>
    <w:p w:rsidR="00375902" w:rsidRDefault="00375902" w:rsidP="00F94A44">
      <w:pPr>
        <w:pStyle w:val="af3"/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</w:p>
    <w:p w:rsidR="006478B4" w:rsidRDefault="006478B4" w:rsidP="00F94A44">
      <w:pPr>
        <w:pStyle w:val="af3"/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</w:p>
    <w:p w:rsidR="00466995" w:rsidRDefault="00466995" w:rsidP="00F94A44">
      <w:pPr>
        <w:pStyle w:val="af3"/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</w:p>
    <w:p w:rsidR="00466995" w:rsidRDefault="00466995" w:rsidP="00F94A44">
      <w:pPr>
        <w:pStyle w:val="af3"/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60"/>
        <w:gridCol w:w="2023"/>
        <w:gridCol w:w="2128"/>
        <w:gridCol w:w="1850"/>
        <w:gridCol w:w="1850"/>
      </w:tblGrid>
      <w:tr w:rsidR="00586E14" w:rsidTr="00766247">
        <w:tc>
          <w:tcPr>
            <w:tcW w:w="2060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Специальность</w:t>
            </w:r>
          </w:p>
        </w:tc>
        <w:tc>
          <w:tcPr>
            <w:tcW w:w="2025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Квалификация по диплому</w:t>
            </w:r>
          </w:p>
        </w:tc>
        <w:tc>
          <w:tcPr>
            <w:tcW w:w="2128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1962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Срок обучения</w:t>
            </w:r>
          </w:p>
        </w:tc>
      </w:tr>
      <w:tr w:rsidR="00586E14" w:rsidTr="00766247">
        <w:tc>
          <w:tcPr>
            <w:tcW w:w="2060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44.02.02 «Преподавание в начальных классах»</w:t>
            </w:r>
          </w:p>
        </w:tc>
        <w:tc>
          <w:tcPr>
            <w:tcW w:w="2025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8" w:type="dxa"/>
          </w:tcPr>
          <w:p w:rsidR="001578E6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z w:val="24"/>
                <w:szCs w:val="24"/>
              </w:rPr>
            </w:pPr>
            <w:r w:rsidRPr="00586E14">
              <w:rPr>
                <w:sz w:val="24"/>
                <w:szCs w:val="24"/>
              </w:rPr>
              <w:t>основное общее</w:t>
            </w:r>
          </w:p>
          <w:p w:rsidR="00586E14" w:rsidRP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6E14">
              <w:rPr>
                <w:sz w:val="24"/>
                <w:szCs w:val="24"/>
              </w:rPr>
              <w:t xml:space="preserve"> (9 классов)</w:t>
            </w:r>
          </w:p>
        </w:tc>
        <w:tc>
          <w:tcPr>
            <w:tcW w:w="1962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очная</w:t>
            </w:r>
          </w:p>
        </w:tc>
        <w:tc>
          <w:tcPr>
            <w:tcW w:w="1962" w:type="dxa"/>
          </w:tcPr>
          <w:p w:rsidR="00586E14" w:rsidRDefault="00586E14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года 10 месяцев</w:t>
            </w:r>
          </w:p>
        </w:tc>
      </w:tr>
      <w:tr w:rsidR="00766247" w:rsidTr="00766247">
        <w:tc>
          <w:tcPr>
            <w:tcW w:w="2060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44.02.02 «Преподавание в начальных классах»</w:t>
            </w:r>
          </w:p>
        </w:tc>
        <w:tc>
          <w:tcPr>
            <w:tcW w:w="2025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8" w:type="dxa"/>
          </w:tcPr>
          <w:p w:rsidR="001578E6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z w:val="24"/>
                <w:szCs w:val="24"/>
              </w:rPr>
            </w:pPr>
            <w:r w:rsidRPr="00766247">
              <w:rPr>
                <w:sz w:val="24"/>
                <w:szCs w:val="24"/>
              </w:rPr>
              <w:t>среднее общее</w:t>
            </w:r>
          </w:p>
          <w:p w:rsidR="00766247" w:rsidRP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66247">
              <w:rPr>
                <w:sz w:val="24"/>
                <w:szCs w:val="24"/>
              </w:rPr>
              <w:t xml:space="preserve"> (11 классов)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очная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года 10 месяцев</w:t>
            </w:r>
          </w:p>
        </w:tc>
      </w:tr>
      <w:tr w:rsidR="00766247" w:rsidTr="00766247">
        <w:tc>
          <w:tcPr>
            <w:tcW w:w="2060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54.02.06 «Изобразительное искусство и черчение»</w:t>
            </w:r>
          </w:p>
        </w:tc>
        <w:tc>
          <w:tcPr>
            <w:tcW w:w="2025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2128" w:type="dxa"/>
          </w:tcPr>
          <w:p w:rsidR="001578E6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z w:val="24"/>
                <w:szCs w:val="24"/>
              </w:rPr>
            </w:pPr>
            <w:r w:rsidRPr="00586E14">
              <w:rPr>
                <w:sz w:val="24"/>
                <w:szCs w:val="24"/>
              </w:rPr>
              <w:t>основное общее</w:t>
            </w:r>
          </w:p>
          <w:p w:rsidR="00766247" w:rsidRPr="00586E14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6E14">
              <w:rPr>
                <w:sz w:val="24"/>
                <w:szCs w:val="24"/>
              </w:rPr>
              <w:t xml:space="preserve"> (9 классов)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очная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года 10 месяцев</w:t>
            </w:r>
          </w:p>
        </w:tc>
      </w:tr>
      <w:tr w:rsidR="00766247" w:rsidTr="00766247">
        <w:tc>
          <w:tcPr>
            <w:tcW w:w="2060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49.02.01 «Физическая культура»</w:t>
            </w:r>
          </w:p>
        </w:tc>
        <w:tc>
          <w:tcPr>
            <w:tcW w:w="2025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8" w:type="dxa"/>
          </w:tcPr>
          <w:p w:rsidR="001578E6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z w:val="24"/>
                <w:szCs w:val="24"/>
              </w:rPr>
            </w:pPr>
            <w:r w:rsidRPr="00586E14">
              <w:rPr>
                <w:sz w:val="24"/>
                <w:szCs w:val="24"/>
              </w:rPr>
              <w:t>основное общее</w:t>
            </w:r>
          </w:p>
          <w:p w:rsidR="00766247" w:rsidRPr="00586E14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6E14">
              <w:rPr>
                <w:sz w:val="24"/>
                <w:szCs w:val="24"/>
              </w:rPr>
              <w:t xml:space="preserve"> (9 классов)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очная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года 10 месяцев</w:t>
            </w:r>
          </w:p>
        </w:tc>
      </w:tr>
      <w:tr w:rsidR="00766247" w:rsidTr="00766247">
        <w:tc>
          <w:tcPr>
            <w:tcW w:w="2060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44.02.01 «Дошкольное образование»</w:t>
            </w:r>
          </w:p>
        </w:tc>
        <w:tc>
          <w:tcPr>
            <w:tcW w:w="2025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128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z w:val="24"/>
                <w:szCs w:val="24"/>
              </w:rPr>
            </w:pPr>
            <w:r w:rsidRPr="00766247">
              <w:rPr>
                <w:sz w:val="24"/>
                <w:szCs w:val="24"/>
              </w:rPr>
              <w:t>среднее общее</w:t>
            </w:r>
          </w:p>
          <w:p w:rsidR="00766247" w:rsidRP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66247">
              <w:rPr>
                <w:sz w:val="24"/>
                <w:szCs w:val="24"/>
              </w:rPr>
              <w:t>(11 классов), среднее профессиональное или высшее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заочная</w:t>
            </w:r>
          </w:p>
        </w:tc>
        <w:tc>
          <w:tcPr>
            <w:tcW w:w="1962" w:type="dxa"/>
          </w:tcPr>
          <w:p w:rsidR="00766247" w:rsidRDefault="00766247" w:rsidP="00F94A44">
            <w:pPr>
              <w:pStyle w:val="3"/>
              <w:tabs>
                <w:tab w:val="left" w:pos="1080"/>
              </w:tabs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года 10 месяцев</w:t>
            </w:r>
          </w:p>
        </w:tc>
      </w:tr>
    </w:tbl>
    <w:p w:rsidR="00586E14" w:rsidRPr="00586E14" w:rsidRDefault="00586E14" w:rsidP="00B317F9">
      <w:pPr>
        <w:pStyle w:val="3"/>
        <w:tabs>
          <w:tab w:val="left" w:pos="1080"/>
        </w:tabs>
        <w:ind w:firstLine="284"/>
        <w:rPr>
          <w:spacing w:val="-2"/>
          <w:sz w:val="24"/>
          <w:szCs w:val="24"/>
        </w:rPr>
      </w:pPr>
    </w:p>
    <w:p w:rsidR="00857FD6" w:rsidRPr="000D705D" w:rsidRDefault="00857FD6" w:rsidP="00466995">
      <w:pPr>
        <w:pStyle w:val="3"/>
        <w:numPr>
          <w:ilvl w:val="1"/>
          <w:numId w:val="16"/>
        </w:numPr>
        <w:ind w:left="0" w:firstLine="284"/>
        <w:rPr>
          <w:sz w:val="24"/>
          <w:szCs w:val="24"/>
        </w:rPr>
      </w:pPr>
      <w:r w:rsidRPr="000D705D">
        <w:rPr>
          <w:sz w:val="24"/>
          <w:szCs w:val="24"/>
        </w:rPr>
        <w:t xml:space="preserve">Прием граждан в колледж проводится по личному </w:t>
      </w:r>
      <w:r w:rsidRPr="000D705D">
        <w:rPr>
          <w:b/>
          <w:bCs/>
          <w:i/>
          <w:iCs/>
          <w:sz w:val="24"/>
          <w:szCs w:val="24"/>
        </w:rPr>
        <w:t>заявлению</w:t>
      </w:r>
      <w:r w:rsidRPr="000D705D">
        <w:rPr>
          <w:sz w:val="24"/>
          <w:szCs w:val="24"/>
        </w:rPr>
        <w:t xml:space="preserve"> (заявление установленного образца, в котором указываются обязательные сведения и фиксируются личной подписью поступающего</w:t>
      </w:r>
      <w:r w:rsidR="002B4801">
        <w:rPr>
          <w:sz w:val="24"/>
          <w:szCs w:val="24"/>
        </w:rPr>
        <w:t>.</w:t>
      </w:r>
      <w:r w:rsidRPr="000D705D">
        <w:rPr>
          <w:sz w:val="24"/>
          <w:szCs w:val="24"/>
        </w:rPr>
        <w:t xml:space="preserve"> Поступающий вправе подать заявление через </w:t>
      </w:r>
      <w:r w:rsidRPr="000D705D">
        <w:rPr>
          <w:sz w:val="24"/>
          <w:szCs w:val="24"/>
          <w:lang w:val="en-US"/>
        </w:rPr>
        <w:t>on</w:t>
      </w:r>
      <w:r w:rsidRPr="000D705D">
        <w:rPr>
          <w:sz w:val="24"/>
          <w:szCs w:val="24"/>
        </w:rPr>
        <w:t>-</w:t>
      </w:r>
      <w:r w:rsidRPr="000D705D">
        <w:rPr>
          <w:sz w:val="24"/>
          <w:szCs w:val="24"/>
          <w:lang w:val="en-US"/>
        </w:rPr>
        <w:t>lain</w:t>
      </w:r>
      <w:r w:rsidRPr="000D705D">
        <w:rPr>
          <w:sz w:val="24"/>
          <w:szCs w:val="24"/>
        </w:rPr>
        <w:t xml:space="preserve"> приёмную на официальном сайте Златоустовского педагогического колледжа, при этом поступающий вправе подать такое заявление одновременно на различные формы получения образования (очная, заочная), а также одновременно на бюджетные места и места с оплатой стоимости обучения.</w:t>
      </w: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В заявлении поступающим указываются следующие сведения:</w:t>
      </w:r>
    </w:p>
    <w:p w:rsidR="00857FD6" w:rsidRPr="000D705D" w:rsidRDefault="00857FD6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>фамилия, имя, отчество (последнее - при наличии);</w:t>
      </w:r>
    </w:p>
    <w:p w:rsidR="00857FD6" w:rsidRPr="000D705D" w:rsidRDefault="00857FD6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 xml:space="preserve">дата </w:t>
      </w:r>
      <w:r w:rsidRPr="002B4801">
        <w:rPr>
          <w:color w:val="000000"/>
        </w:rPr>
        <w:t>рождения;</w:t>
      </w:r>
    </w:p>
    <w:p w:rsidR="00857FD6" w:rsidRPr="000D705D" w:rsidRDefault="00857FD6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>реквизиты документа, удостоверяющего его личность, когда и кем выдан;</w:t>
      </w:r>
    </w:p>
    <w:p w:rsidR="00857FD6" w:rsidRPr="000D705D" w:rsidRDefault="00857FD6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>о предыдущем уровне образования и документе, его подтверждающем;</w:t>
      </w:r>
    </w:p>
    <w:p w:rsidR="00857FD6" w:rsidRDefault="00857FD6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 xml:space="preserve">специальность, для обучения по </w:t>
      </w:r>
      <w:r w:rsidR="009D10A4" w:rsidRPr="000D705D">
        <w:rPr>
          <w:color w:val="000000"/>
        </w:rPr>
        <w:t>которой он</w:t>
      </w:r>
      <w:r w:rsidRPr="000D705D">
        <w:rPr>
          <w:color w:val="000000"/>
        </w:rPr>
        <w:t xml:space="preserve"> планирует поступать в </w:t>
      </w:r>
      <w:r w:rsidR="002B4801">
        <w:rPr>
          <w:color w:val="000000"/>
        </w:rPr>
        <w:t>колледж</w:t>
      </w:r>
      <w:r w:rsidRPr="000D705D">
        <w:rPr>
          <w:color w:val="000000"/>
        </w:rPr>
        <w:t>, с указанием формы получения</w:t>
      </w:r>
      <w:r w:rsidR="000D705D" w:rsidRPr="000D705D">
        <w:rPr>
          <w:color w:val="000000"/>
        </w:rPr>
        <w:t xml:space="preserve"> образования и условий обучения.</w:t>
      </w:r>
    </w:p>
    <w:p w:rsidR="009D10A4" w:rsidRDefault="009D10A4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>
        <w:rPr>
          <w:color w:val="000000"/>
        </w:rPr>
        <w:t>Графа подтверждения получения среднего профессионального образования впервые</w:t>
      </w:r>
    </w:p>
    <w:p w:rsidR="009D10A4" w:rsidRDefault="009D10A4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>
        <w:rPr>
          <w:color w:val="000000"/>
        </w:rPr>
        <w:t>Графа необходимости создания для поступающего специальных условий при проведении вступительных испытаний в связи с его инвалидностью;</w:t>
      </w:r>
    </w:p>
    <w:p w:rsidR="00485D32" w:rsidRPr="002423D8" w:rsidRDefault="00485D32" w:rsidP="00B317F9">
      <w:pPr>
        <w:numPr>
          <w:ilvl w:val="0"/>
          <w:numId w:val="9"/>
        </w:numPr>
        <w:ind w:left="0" w:firstLine="284"/>
        <w:jc w:val="both"/>
        <w:rPr>
          <w:color w:val="000000"/>
        </w:rPr>
      </w:pPr>
      <w:r>
        <w:t xml:space="preserve">В заявлении </w:t>
      </w:r>
      <w:r w:rsidRPr="00485D32">
        <w:t xml:space="preserve">также фиксируется факт ознакомления (в том числе через информационные системы общего пользования) с </w:t>
      </w:r>
      <w:r w:rsidR="00157980">
        <w:t xml:space="preserve">Уставом Колледжа, </w:t>
      </w:r>
      <w:r w:rsidRPr="00485D32">
        <w:t>копиями лицензии на</w:t>
      </w:r>
      <w:r>
        <w:t xml:space="preserve">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</w:t>
      </w:r>
      <w:r w:rsidRPr="00485D32">
        <w:rPr>
          <w:b/>
        </w:rPr>
        <w:t>Факт ознакомления заверяется личной подписью поступающего</w:t>
      </w:r>
      <w:r>
        <w:t>.</w:t>
      </w:r>
    </w:p>
    <w:p w:rsidR="002423D8" w:rsidRPr="000D705D" w:rsidRDefault="002423D8" w:rsidP="002423D8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Подписью поступающего фиксируется также следующее:</w:t>
      </w:r>
    </w:p>
    <w:p w:rsidR="002423D8" w:rsidRPr="000D705D" w:rsidRDefault="002423D8" w:rsidP="002423D8">
      <w:pPr>
        <w:numPr>
          <w:ilvl w:val="0"/>
          <w:numId w:val="10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>получение среднего профессионального образования данного уровня впервые;</w:t>
      </w:r>
    </w:p>
    <w:p w:rsidR="002423D8" w:rsidRPr="000D705D" w:rsidRDefault="002423D8" w:rsidP="002423D8">
      <w:pPr>
        <w:numPr>
          <w:ilvl w:val="0"/>
          <w:numId w:val="10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lastRenderedPageBreak/>
        <w:t>ознакомление (в том числе через информационные системы общего пользования) с датой представления оригинала документа государственного образца об образовании;</w:t>
      </w:r>
    </w:p>
    <w:p w:rsidR="002423D8" w:rsidRPr="000D705D" w:rsidRDefault="002423D8" w:rsidP="002423D8">
      <w:pPr>
        <w:ind w:left="284"/>
        <w:jc w:val="both"/>
        <w:rPr>
          <w:color w:val="000000"/>
        </w:rPr>
      </w:pPr>
      <w:r w:rsidRPr="000D705D">
        <w:rPr>
          <w:color w:val="000000"/>
        </w:rPr>
        <w:t>ознакомление (в том числе через информационные системы общего пользования)</w:t>
      </w:r>
      <w:r w:rsidRPr="002423D8">
        <w:rPr>
          <w:color w:val="000000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57FD6" w:rsidRPr="000D705D" w:rsidRDefault="00857FD6" w:rsidP="00B317F9">
      <w:pPr>
        <w:pStyle w:val="3"/>
        <w:tabs>
          <w:tab w:val="left" w:pos="720"/>
        </w:tabs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 xml:space="preserve">При подаче заявления о приеме </w:t>
      </w:r>
      <w:proofErr w:type="gramStart"/>
      <w:r w:rsidRPr="000D705D">
        <w:rPr>
          <w:sz w:val="24"/>
          <w:szCs w:val="24"/>
        </w:rPr>
        <w:t>в колледж</w:t>
      </w:r>
      <w:proofErr w:type="gramEnd"/>
      <w:r w:rsidRPr="000D705D">
        <w:rPr>
          <w:sz w:val="24"/>
          <w:szCs w:val="24"/>
        </w:rPr>
        <w:t xml:space="preserve"> поступающий </w:t>
      </w:r>
      <w:r w:rsidR="00485D32" w:rsidRPr="00485D32">
        <w:rPr>
          <w:sz w:val="24"/>
          <w:szCs w:val="24"/>
        </w:rPr>
        <w:t>предъявляет следующие документы:</w:t>
      </w:r>
    </w:p>
    <w:p w:rsidR="00485D32" w:rsidRPr="00485D32" w:rsidRDefault="00485D32" w:rsidP="00B317F9">
      <w:pPr>
        <w:pStyle w:val="ConsPlusNormal"/>
        <w:numPr>
          <w:ilvl w:val="0"/>
          <w:numId w:val="1"/>
        </w:numPr>
        <w:tabs>
          <w:tab w:val="clear" w:pos="1644"/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D32">
        <w:rPr>
          <w:rFonts w:ascii="Times New Roman" w:hAnsi="Times New Roman" w:cs="Times New Roman"/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485D32" w:rsidRPr="00485D32" w:rsidRDefault="00485D32" w:rsidP="00B317F9">
      <w:pPr>
        <w:pStyle w:val="ConsPlusNormal"/>
        <w:numPr>
          <w:ilvl w:val="0"/>
          <w:numId w:val="1"/>
        </w:numPr>
        <w:tabs>
          <w:tab w:val="clear" w:pos="1644"/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D32">
        <w:rPr>
          <w:rFonts w:ascii="Times New Roman" w:hAnsi="Times New Roman" w:cs="Times New Roman"/>
          <w:sz w:val="24"/>
          <w:szCs w:val="24"/>
        </w:rPr>
        <w:t>оригинал или ксерокопию документа об образовании и (или) документа об образовании и о квалификации;</w:t>
      </w:r>
    </w:p>
    <w:p w:rsidR="00857FD6" w:rsidRPr="000D705D" w:rsidRDefault="00145FA8" w:rsidP="00B317F9">
      <w:pPr>
        <w:numPr>
          <w:ilvl w:val="0"/>
          <w:numId w:val="1"/>
        </w:numPr>
        <w:tabs>
          <w:tab w:val="clear" w:pos="1644"/>
          <w:tab w:val="left" w:pos="0"/>
          <w:tab w:val="num" w:pos="900"/>
        </w:tabs>
        <w:ind w:left="0" w:firstLine="284"/>
        <w:jc w:val="both"/>
      </w:pPr>
      <w:r>
        <w:t>4</w:t>
      </w:r>
      <w:r w:rsidR="00857FD6" w:rsidRPr="000D705D">
        <w:t xml:space="preserve"> фотографий размером 3×4 см;</w:t>
      </w:r>
    </w:p>
    <w:p w:rsidR="00857FD6" w:rsidRPr="000D705D" w:rsidRDefault="00857FD6" w:rsidP="00B317F9">
      <w:pPr>
        <w:numPr>
          <w:ilvl w:val="0"/>
          <w:numId w:val="1"/>
        </w:numPr>
        <w:tabs>
          <w:tab w:val="clear" w:pos="1644"/>
          <w:tab w:val="left" w:pos="0"/>
          <w:tab w:val="num" w:pos="900"/>
        </w:tabs>
        <w:ind w:left="0" w:firstLine="284"/>
        <w:jc w:val="both"/>
      </w:pPr>
      <w:r w:rsidRPr="000D705D">
        <w:t xml:space="preserve">медицинскую справку установленного образца </w:t>
      </w:r>
      <w:r w:rsidR="00157980" w:rsidRPr="00157980">
        <w:rPr>
          <w:rFonts w:eastAsia="Calibri"/>
        </w:rPr>
        <w:t>086-У</w:t>
      </w:r>
      <w:r w:rsidRPr="000D705D">
        <w:t xml:space="preserve"> (для лиц, поступающих на дневную форму обучения)</w:t>
      </w:r>
      <w:r w:rsidR="00CD4936">
        <w:t>;</w:t>
      </w:r>
    </w:p>
    <w:p w:rsidR="00857FD6" w:rsidRPr="000D705D" w:rsidRDefault="00857FD6" w:rsidP="00B317F9">
      <w:pPr>
        <w:ind w:firstLine="284"/>
        <w:jc w:val="both"/>
      </w:pPr>
      <w:r w:rsidRPr="000D705D">
        <w:t>2.</w:t>
      </w:r>
      <w:r w:rsidR="00466995">
        <w:t>9</w:t>
      </w:r>
      <w:r w:rsidRPr="000D705D">
        <w:t xml:space="preserve">. Поступающие в колледж обязаны предоставить </w:t>
      </w:r>
      <w:r w:rsidRPr="00FE0F6D">
        <w:rPr>
          <w:b/>
          <w:i/>
          <w:iCs/>
        </w:rPr>
        <w:t>оригинал</w:t>
      </w:r>
      <w:r w:rsidRPr="00FE0F6D">
        <w:rPr>
          <w:b/>
        </w:rPr>
        <w:t xml:space="preserve"> </w:t>
      </w:r>
      <w:r w:rsidRPr="000D705D">
        <w:t xml:space="preserve">документа государственного образца об образовании </w:t>
      </w:r>
      <w:r w:rsidR="00FE0F6D">
        <w:t xml:space="preserve">не позднее 15 августа 2018 г. </w:t>
      </w:r>
      <w:r w:rsidR="00C64DA2">
        <w:t>(очная форма обучения) и не</w:t>
      </w:r>
      <w:r w:rsidR="00CD4936">
        <w:t xml:space="preserve"> </w:t>
      </w:r>
      <w:r w:rsidR="00C64DA2">
        <w:t>позднее 25 август 201</w:t>
      </w:r>
      <w:r w:rsidR="00C979DC">
        <w:t>9</w:t>
      </w:r>
      <w:r w:rsidR="00C64DA2">
        <w:t xml:space="preserve"> года (заочная форма обучения)</w:t>
      </w:r>
      <w:r w:rsidRPr="000D705D">
        <w:t>.</w:t>
      </w:r>
    </w:p>
    <w:p w:rsidR="00857FD6" w:rsidRPr="000D705D" w:rsidRDefault="00857FD6" w:rsidP="00B317F9">
      <w:pPr>
        <w:ind w:firstLine="284"/>
        <w:jc w:val="both"/>
        <w:rPr>
          <w:i/>
          <w:iCs/>
        </w:rPr>
      </w:pPr>
      <w:r w:rsidRPr="000D705D">
        <w:t>2.</w:t>
      </w:r>
      <w:r w:rsidR="00466995">
        <w:t>10</w:t>
      </w:r>
      <w:r w:rsidRPr="000D705D">
        <w:t xml:space="preserve">. Абитуриенты, поступающие </w:t>
      </w:r>
      <w:r w:rsidR="00FE0F6D">
        <w:t>для обучения</w:t>
      </w:r>
      <w:r w:rsidRPr="000D705D">
        <w:t xml:space="preserve"> </w:t>
      </w:r>
      <w:r w:rsidR="00FE0F6D" w:rsidRPr="000D705D">
        <w:t xml:space="preserve">на основе договоров </w:t>
      </w:r>
      <w:r w:rsidR="00FE0F6D">
        <w:t>об образовании, заключаемых при приеме на обучение за счет средств физических и (или) юридических лиц</w:t>
      </w:r>
      <w:r w:rsidRPr="000D705D">
        <w:t>, после сдачи вступительных испытаний и получения рекомендации к зачислению оформляют договор на оказание платных образовательных услуг.</w:t>
      </w:r>
    </w:p>
    <w:p w:rsidR="00857FD6" w:rsidRPr="00D83DEF" w:rsidRDefault="00857FD6" w:rsidP="00D83DEF">
      <w:pPr>
        <w:pStyle w:val="3"/>
        <w:tabs>
          <w:tab w:val="left" w:pos="540"/>
        </w:tabs>
        <w:ind w:firstLine="284"/>
        <w:rPr>
          <w:b/>
          <w:bCs/>
          <w:sz w:val="24"/>
          <w:szCs w:val="24"/>
        </w:rPr>
      </w:pPr>
      <w:r w:rsidRPr="000D705D">
        <w:rPr>
          <w:sz w:val="24"/>
          <w:szCs w:val="24"/>
        </w:rPr>
        <w:t>2.</w:t>
      </w:r>
      <w:r w:rsidR="008A31D0">
        <w:rPr>
          <w:sz w:val="24"/>
          <w:szCs w:val="24"/>
        </w:rPr>
        <w:t>1</w:t>
      </w:r>
      <w:r w:rsidR="00466995">
        <w:rPr>
          <w:sz w:val="24"/>
          <w:szCs w:val="24"/>
        </w:rPr>
        <w:t>1</w:t>
      </w:r>
      <w:r w:rsidRPr="000D705D">
        <w:rPr>
          <w:sz w:val="24"/>
          <w:szCs w:val="24"/>
        </w:rPr>
        <w:t>. Дети-сироты и дети, оставшиеся без попечения родителей, а также лица в возрасте до 23 лет из числа детей-сирот и детей, оставшихся без попечения родителей, должны предоставить свидетельство о рождении, а также документы, подтверждающие их правовой статус</w:t>
      </w:r>
      <w:r w:rsidRPr="000D705D">
        <w:rPr>
          <w:rStyle w:val="a5"/>
          <w:sz w:val="24"/>
          <w:szCs w:val="24"/>
        </w:rPr>
        <w:footnoteReference w:customMarkFollows="1" w:id="1"/>
        <w:sym w:font="Symbol" w:char="F02A"/>
      </w:r>
      <w:r w:rsidRPr="000D705D">
        <w:rPr>
          <w:sz w:val="24"/>
          <w:szCs w:val="24"/>
        </w:rPr>
        <w:t>.</w:t>
      </w:r>
    </w:p>
    <w:p w:rsidR="00857FD6" w:rsidRPr="000D705D" w:rsidRDefault="00857FD6" w:rsidP="00B317F9">
      <w:pPr>
        <w:pStyle w:val="3"/>
        <w:tabs>
          <w:tab w:val="left" w:pos="1260"/>
        </w:tabs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>2.</w:t>
      </w:r>
      <w:r w:rsidR="008A31D0">
        <w:rPr>
          <w:sz w:val="24"/>
          <w:szCs w:val="24"/>
        </w:rPr>
        <w:t>1</w:t>
      </w:r>
      <w:r w:rsidR="00466995">
        <w:rPr>
          <w:sz w:val="24"/>
          <w:szCs w:val="24"/>
        </w:rPr>
        <w:t>2</w:t>
      </w:r>
      <w:r w:rsidRPr="000D705D">
        <w:rPr>
          <w:sz w:val="24"/>
          <w:szCs w:val="24"/>
        </w:rPr>
        <w:t>. Лица с ограниченными возможностями здоровья, предоставляют при подаче заявления следующи</w:t>
      </w:r>
      <w:r w:rsidR="00D83DEF">
        <w:rPr>
          <w:sz w:val="24"/>
          <w:szCs w:val="24"/>
        </w:rPr>
        <w:t xml:space="preserve">е </w:t>
      </w:r>
      <w:r w:rsidRPr="000D705D">
        <w:rPr>
          <w:sz w:val="24"/>
          <w:szCs w:val="24"/>
        </w:rPr>
        <w:t>документ</w:t>
      </w:r>
      <w:r w:rsidR="00D83DEF">
        <w:rPr>
          <w:sz w:val="24"/>
          <w:szCs w:val="24"/>
        </w:rPr>
        <w:t>ы</w:t>
      </w:r>
      <w:r w:rsidRPr="000D705D">
        <w:rPr>
          <w:sz w:val="24"/>
          <w:szCs w:val="24"/>
        </w:rPr>
        <w:t>, подтверждающих наличие у них ограниченных возможностей здоровья:</w:t>
      </w:r>
    </w:p>
    <w:p w:rsidR="00857FD6" w:rsidRPr="000D705D" w:rsidRDefault="00857FD6" w:rsidP="00B317F9">
      <w:pPr>
        <w:pStyle w:val="3"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rPr>
          <w:sz w:val="24"/>
          <w:szCs w:val="24"/>
        </w:rPr>
      </w:pPr>
      <w:r w:rsidRPr="000D705D">
        <w:rPr>
          <w:sz w:val="24"/>
          <w:szCs w:val="24"/>
        </w:rPr>
        <w:t>заключение психолого-медико-педагогической комиссии;</w:t>
      </w:r>
    </w:p>
    <w:p w:rsidR="00857FD6" w:rsidRPr="000D705D" w:rsidRDefault="00857FD6" w:rsidP="00B317F9">
      <w:pPr>
        <w:pStyle w:val="3"/>
        <w:numPr>
          <w:ilvl w:val="1"/>
          <w:numId w:val="3"/>
        </w:numPr>
        <w:tabs>
          <w:tab w:val="clear" w:pos="1440"/>
          <w:tab w:val="num" w:pos="567"/>
        </w:tabs>
        <w:ind w:left="0" w:firstLine="284"/>
        <w:rPr>
          <w:sz w:val="24"/>
          <w:szCs w:val="24"/>
        </w:rPr>
      </w:pPr>
      <w:r w:rsidRPr="000D705D">
        <w:rPr>
          <w:sz w:val="24"/>
          <w:szCs w:val="24"/>
        </w:rPr>
        <w:t>справку об установлении инвалидности, выданную федеральным учреждением медико-социальной экспертизы.</w:t>
      </w:r>
    </w:p>
    <w:p w:rsidR="00857FD6" w:rsidRPr="000D705D" w:rsidRDefault="00857FD6" w:rsidP="00B317F9">
      <w:pPr>
        <w:pStyle w:val="3"/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>2.1</w:t>
      </w:r>
      <w:r w:rsidR="00466995">
        <w:rPr>
          <w:sz w:val="24"/>
          <w:szCs w:val="24"/>
        </w:rPr>
        <w:t>3</w:t>
      </w:r>
      <w:r w:rsidRPr="000D705D">
        <w:rPr>
          <w:sz w:val="24"/>
          <w:szCs w:val="24"/>
        </w:rPr>
        <w:t>. К поступающему, предоставившему в приемную комиссию подложные документы, могут быть</w:t>
      </w:r>
      <w:r w:rsidR="000574BB">
        <w:rPr>
          <w:sz w:val="24"/>
          <w:szCs w:val="24"/>
        </w:rPr>
        <w:t xml:space="preserve"> </w:t>
      </w:r>
      <w:r w:rsidRPr="000D705D">
        <w:rPr>
          <w:sz w:val="24"/>
          <w:szCs w:val="24"/>
        </w:rPr>
        <w:t>применены меры, предусмотренные статьей 327 Уголовного Кодекса Российской Федерации.</w:t>
      </w:r>
    </w:p>
    <w:p w:rsidR="00857FD6" w:rsidRPr="000D705D" w:rsidRDefault="00857FD6" w:rsidP="00B317F9">
      <w:pPr>
        <w:pStyle w:val="3"/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>2.1</w:t>
      </w:r>
      <w:r w:rsidR="00466995">
        <w:rPr>
          <w:sz w:val="24"/>
          <w:szCs w:val="24"/>
        </w:rPr>
        <w:t>4</w:t>
      </w:r>
      <w:r w:rsidRPr="000D705D">
        <w:rPr>
          <w:sz w:val="24"/>
          <w:szCs w:val="24"/>
        </w:rPr>
        <w:t>. При личном предоставлении документов абитуриенту выдается расписка о приеме документов.</w:t>
      </w:r>
    </w:p>
    <w:p w:rsidR="00857FD6" w:rsidRPr="000D705D" w:rsidRDefault="00857FD6" w:rsidP="00B317F9">
      <w:pPr>
        <w:pStyle w:val="3"/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lastRenderedPageBreak/>
        <w:t>2.1</w:t>
      </w:r>
      <w:r w:rsidR="00466995">
        <w:rPr>
          <w:sz w:val="24"/>
          <w:szCs w:val="24"/>
        </w:rPr>
        <w:t>5</w:t>
      </w:r>
      <w:r w:rsidRPr="000D705D">
        <w:rPr>
          <w:sz w:val="24"/>
          <w:szCs w:val="24"/>
        </w:rPr>
        <w:t>. Заявление о приеме, а также необходимые документы могут быть направлены поступающим через операторов почтовой связи общего пользования.</w:t>
      </w:r>
    </w:p>
    <w:p w:rsidR="00857FD6" w:rsidRPr="000D705D" w:rsidRDefault="00857FD6" w:rsidP="00B317F9">
      <w:pPr>
        <w:pStyle w:val="3"/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>2.1</w:t>
      </w:r>
      <w:r w:rsidR="00466995">
        <w:rPr>
          <w:sz w:val="24"/>
          <w:szCs w:val="24"/>
        </w:rPr>
        <w:t>6</w:t>
      </w:r>
      <w:r w:rsidRPr="000D705D">
        <w:rPr>
          <w:sz w:val="24"/>
          <w:szCs w:val="24"/>
        </w:rPr>
        <w:t xml:space="preserve">. При направлении документов по почте поступающий к заявлению о приеме прилагает ксерокопии документа, удостоверяющего его личность, документа государственного образца об образовании. Документы </w:t>
      </w:r>
      <w:r w:rsidR="000574BB">
        <w:rPr>
          <w:sz w:val="24"/>
          <w:szCs w:val="24"/>
        </w:rPr>
        <w:t xml:space="preserve"> </w:t>
      </w:r>
      <w:r w:rsidRPr="000D705D">
        <w:rPr>
          <w:sz w:val="24"/>
          <w:szCs w:val="24"/>
        </w:rPr>
        <w:t>направляются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 В случае</w:t>
      </w:r>
      <w:r w:rsidR="000574BB">
        <w:rPr>
          <w:sz w:val="24"/>
          <w:szCs w:val="24"/>
        </w:rPr>
        <w:t xml:space="preserve"> </w:t>
      </w:r>
      <w:r w:rsidRPr="000D705D">
        <w:rPr>
          <w:sz w:val="24"/>
          <w:szCs w:val="24"/>
        </w:rPr>
        <w:t>зачисления поступающий предъявляет оригинал документа, удостоверяющего его личность, ксерокопия которого была направлена по почте.</w:t>
      </w:r>
    </w:p>
    <w:p w:rsidR="00857FD6" w:rsidRPr="000D705D" w:rsidRDefault="00857FD6" w:rsidP="00B317F9">
      <w:pPr>
        <w:pStyle w:val="3"/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>2.1</w:t>
      </w:r>
      <w:r w:rsidR="00466995">
        <w:rPr>
          <w:sz w:val="24"/>
          <w:szCs w:val="24"/>
        </w:rPr>
        <w:t>7</w:t>
      </w:r>
      <w:r w:rsidRPr="000D705D">
        <w:rPr>
          <w:sz w:val="24"/>
          <w:szCs w:val="24"/>
        </w:rPr>
        <w:t>. По письменному заявлению абитуриента оригинал документа государственного образца об образовании и другие документы, предоставленные поступающим, возвращаются приемной комиссией в течение следующего рабочего дня после подачи такого заявления.</w:t>
      </w:r>
    </w:p>
    <w:p w:rsidR="00683987" w:rsidRPr="002423D8" w:rsidRDefault="00857FD6" w:rsidP="002423D8">
      <w:pPr>
        <w:pStyle w:val="3"/>
        <w:ind w:firstLine="284"/>
        <w:rPr>
          <w:sz w:val="24"/>
          <w:szCs w:val="24"/>
        </w:rPr>
      </w:pPr>
      <w:r w:rsidRPr="000D705D">
        <w:rPr>
          <w:sz w:val="24"/>
          <w:szCs w:val="24"/>
        </w:rPr>
        <w:t>2.1</w:t>
      </w:r>
      <w:r w:rsidR="00466995">
        <w:rPr>
          <w:sz w:val="24"/>
          <w:szCs w:val="24"/>
        </w:rPr>
        <w:t>8</w:t>
      </w:r>
      <w:r w:rsidRPr="000D705D">
        <w:rPr>
          <w:sz w:val="24"/>
          <w:szCs w:val="24"/>
        </w:rPr>
        <w:t>. На каждого поступающего заводится личное дело, в котором хранятся все сданные документы, материалы сданных вступительных испытаний. Личные дела поступающих хранятся в течение шести месяцев с момента начала приема документов.</w:t>
      </w:r>
    </w:p>
    <w:p w:rsidR="00857FD6" w:rsidRPr="000D705D" w:rsidRDefault="00857FD6" w:rsidP="00B317F9">
      <w:pPr>
        <w:tabs>
          <w:tab w:val="num" w:pos="720"/>
        </w:tabs>
        <w:ind w:firstLine="284"/>
        <w:jc w:val="both"/>
      </w:pPr>
      <w:r w:rsidRPr="000D705D">
        <w:t>2.</w:t>
      </w:r>
      <w:r w:rsidR="002423D8" w:rsidRPr="00171D08">
        <w:t>19</w:t>
      </w:r>
      <w:r w:rsidR="008A31D0">
        <w:t>.</w:t>
      </w:r>
      <w:r w:rsidRPr="000D705D">
        <w:t xml:space="preserve"> </w:t>
      </w:r>
      <w:r w:rsidRPr="00C64DA2">
        <w:t xml:space="preserve">Поступающий вправе при подаче заявления использовать образец, размещенный в приемной комиссии образовательного учреждения, или образец, размещенный </w:t>
      </w:r>
      <w:r w:rsidR="00C64DA2" w:rsidRPr="000D705D">
        <w:t>на официальном сайте</w:t>
      </w:r>
      <w:r w:rsidR="00C64DA2">
        <w:t xml:space="preserve"> Колледжа</w:t>
      </w:r>
    </w:p>
    <w:p w:rsidR="008A532A" w:rsidRDefault="008A532A" w:rsidP="00B317F9">
      <w:pPr>
        <w:tabs>
          <w:tab w:val="num" w:pos="720"/>
        </w:tabs>
        <w:ind w:firstLine="284"/>
        <w:jc w:val="both"/>
      </w:pPr>
      <w:r w:rsidRPr="000D705D">
        <w:t>2.</w:t>
      </w:r>
      <w:r w:rsidR="008A31D0">
        <w:t>2</w:t>
      </w:r>
      <w:r w:rsidR="002423D8" w:rsidRPr="00171D08">
        <w:t>0</w:t>
      </w:r>
      <w:r w:rsidR="008A31D0">
        <w:t>.</w:t>
      </w:r>
      <w:r w:rsidRPr="000D705D">
        <w:t xml:space="preserve"> </w:t>
      </w:r>
      <w:r w:rsidR="00C64A57">
        <w:t xml:space="preserve"> </w:t>
      </w:r>
      <w:r w:rsidRPr="000D705D">
        <w:t xml:space="preserve">При приёме на </w:t>
      </w:r>
      <w:proofErr w:type="gramStart"/>
      <w:r w:rsidRPr="000D705D">
        <w:t xml:space="preserve">обучение </w:t>
      </w:r>
      <w:r w:rsidR="00C64DA2">
        <w:t xml:space="preserve"> </w:t>
      </w:r>
      <w:r w:rsidRPr="000D705D">
        <w:t>по</w:t>
      </w:r>
      <w:proofErr w:type="gramEnd"/>
      <w:r w:rsidRPr="000D705D">
        <w:t xml:space="preserve"> образовательным программам, реализуемым колледжем не предоставляются места для проживания иногородних граждан в связи с отсутствием общежития.</w:t>
      </w:r>
    </w:p>
    <w:p w:rsidR="00E40C78" w:rsidRPr="000D705D" w:rsidRDefault="00E40C78" w:rsidP="00B317F9">
      <w:pPr>
        <w:ind w:firstLine="284"/>
        <w:jc w:val="both"/>
      </w:pPr>
    </w:p>
    <w:p w:rsidR="00857FD6" w:rsidRDefault="000D705D" w:rsidP="00466995">
      <w:pPr>
        <w:ind w:firstLine="284"/>
        <w:jc w:val="center"/>
        <w:rPr>
          <w:rStyle w:val="a7"/>
          <w:color w:val="000000"/>
        </w:rPr>
      </w:pPr>
      <w:r w:rsidRPr="000D705D">
        <w:rPr>
          <w:rStyle w:val="a7"/>
          <w:color w:val="000000"/>
        </w:rPr>
        <w:t>I</w:t>
      </w:r>
      <w:r w:rsidRPr="000D705D">
        <w:rPr>
          <w:rStyle w:val="a7"/>
          <w:color w:val="000000"/>
          <w:lang w:val="en-US"/>
        </w:rPr>
        <w:t>I</w:t>
      </w:r>
      <w:r w:rsidRPr="000D705D">
        <w:rPr>
          <w:rStyle w:val="a7"/>
          <w:color w:val="000000"/>
        </w:rPr>
        <w:t>I.</w:t>
      </w:r>
      <w:r w:rsidRPr="000D705D">
        <w:rPr>
          <w:rStyle w:val="apple-converted-space"/>
          <w:b/>
          <w:bCs/>
          <w:color w:val="000000"/>
        </w:rPr>
        <w:t> </w:t>
      </w:r>
      <w:r w:rsidRPr="000D705D">
        <w:rPr>
          <w:rStyle w:val="a7"/>
          <w:color w:val="000000"/>
        </w:rPr>
        <w:t>ОРГАНИЗАЦИЯ ИНФОРМИРОВАНИЯ ПОСТУПАЮЩИХ</w:t>
      </w:r>
    </w:p>
    <w:p w:rsidR="00E40C78" w:rsidRPr="000D705D" w:rsidRDefault="00E40C78" w:rsidP="00B317F9">
      <w:pPr>
        <w:ind w:firstLine="284"/>
        <w:jc w:val="both"/>
        <w:rPr>
          <w:color w:val="000000"/>
        </w:rPr>
      </w:pPr>
    </w:p>
    <w:p w:rsidR="00857FD6" w:rsidRDefault="00857FD6" w:rsidP="00B317F9">
      <w:pPr>
        <w:ind w:firstLine="284"/>
        <w:jc w:val="both"/>
        <w:rPr>
          <w:color w:val="000000"/>
        </w:rPr>
      </w:pPr>
      <w:r w:rsidRPr="000D705D">
        <w:rPr>
          <w:color w:val="000000"/>
        </w:rPr>
        <w:t>3.1</w:t>
      </w:r>
      <w:r w:rsidR="008A31D0">
        <w:rPr>
          <w:color w:val="000000"/>
        </w:rPr>
        <w:t>.</w:t>
      </w:r>
      <w:r w:rsidRPr="000D705D">
        <w:rPr>
          <w:color w:val="000000"/>
        </w:rPr>
        <w:t xml:space="preserve"> Колледж объявляет прием </w:t>
      </w:r>
      <w:r w:rsidR="00770629" w:rsidRPr="000D705D">
        <w:rPr>
          <w:rStyle w:val="a7"/>
          <w:b w:val="0"/>
          <w:bCs w:val="0"/>
        </w:rPr>
        <w:t>для обучения по</w:t>
      </w:r>
      <w:r w:rsidR="00770629">
        <w:t xml:space="preserve"> образовательным программам среднего профессионального образования </w:t>
      </w:r>
      <w:r w:rsidRPr="000D705D">
        <w:rPr>
          <w:color w:val="000000"/>
        </w:rPr>
        <w:t>только при наличии лицензии на право ведения образовательной деятельности по этим образовательным программам.</w:t>
      </w:r>
    </w:p>
    <w:p w:rsidR="007B36A2" w:rsidRPr="000D705D" w:rsidRDefault="007B36A2" w:rsidP="00B317F9">
      <w:pPr>
        <w:ind w:firstLine="284"/>
        <w:jc w:val="both"/>
        <w:rPr>
          <w:color w:val="000000"/>
        </w:rPr>
      </w:pPr>
    </w:p>
    <w:p w:rsidR="00857FD6" w:rsidRDefault="00857FD6" w:rsidP="00B317F9">
      <w:pPr>
        <w:ind w:firstLine="284"/>
        <w:jc w:val="both"/>
      </w:pPr>
      <w:r w:rsidRPr="000D705D">
        <w:rPr>
          <w:color w:val="000000"/>
        </w:rPr>
        <w:t>3.</w:t>
      </w:r>
      <w:r w:rsidR="00CA07AF">
        <w:rPr>
          <w:color w:val="000000"/>
        </w:rPr>
        <w:t>2</w:t>
      </w:r>
      <w:r w:rsidR="002F096D">
        <w:rPr>
          <w:color w:val="000000"/>
        </w:rPr>
        <w:t>.</w:t>
      </w:r>
      <w:r w:rsidRPr="000D705D">
        <w:t xml:space="preserve">  Приемная комиссия на официальном сайте и информационном стенде приемной комиссии до начала приема документов размещает следующую информацию:</w:t>
      </w:r>
    </w:p>
    <w:p w:rsidR="007B36A2" w:rsidRPr="000D705D" w:rsidRDefault="007B36A2" w:rsidP="00B317F9">
      <w:pPr>
        <w:ind w:firstLine="284"/>
        <w:jc w:val="both"/>
      </w:pPr>
    </w:p>
    <w:p w:rsidR="00857FD6" w:rsidRPr="00466995" w:rsidRDefault="00857FD6" w:rsidP="00B317F9">
      <w:pPr>
        <w:ind w:firstLine="284"/>
        <w:jc w:val="both"/>
        <w:rPr>
          <w:b/>
        </w:rPr>
      </w:pPr>
      <w:r w:rsidRPr="00466995">
        <w:rPr>
          <w:b/>
        </w:rPr>
        <w:t xml:space="preserve">Не позднее </w:t>
      </w:r>
      <w:r w:rsidR="00E43978" w:rsidRPr="00466995">
        <w:rPr>
          <w:b/>
        </w:rPr>
        <w:t>1</w:t>
      </w:r>
      <w:r w:rsidRPr="00466995">
        <w:rPr>
          <w:b/>
        </w:rPr>
        <w:t xml:space="preserve"> марта: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>правила приема;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 xml:space="preserve">порядок приема для обучения </w:t>
      </w:r>
      <w:r w:rsidR="00770629">
        <w:t>по договорам об образовании за счет средств физических и (или) юридических лиц</w:t>
      </w:r>
      <w:r w:rsidRPr="000D705D">
        <w:t>;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>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 (вечерняя), заочная);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>требования к уровню образования, которое необходимо для поступления (</w:t>
      </w:r>
      <w:r w:rsidR="00770629">
        <w:t>основное общее или среднее общее образование</w:t>
      </w:r>
      <w:r w:rsidRPr="000D705D">
        <w:t>);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>перечень вступительных испытаний;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>информацию о формах проведения вступительных испытаний;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 xml:space="preserve">информацию о возможности приема заявлений и необходимых документов, предусмотренных настоящим Порядком, </w:t>
      </w:r>
      <w:r w:rsidRPr="00341A02">
        <w:t>в электронно-цифровой форме;</w:t>
      </w:r>
    </w:p>
    <w:p w:rsidR="00857FD6" w:rsidRPr="000D705D" w:rsidRDefault="00857FD6" w:rsidP="00B317F9">
      <w:pPr>
        <w:numPr>
          <w:ilvl w:val="0"/>
          <w:numId w:val="12"/>
        </w:numPr>
        <w:ind w:left="0" w:firstLine="284"/>
        <w:jc w:val="both"/>
      </w:pPr>
      <w:r w:rsidRPr="000D705D">
        <w:t>особенности проведения вступительных испытаний для граждан с ограниченными возможностями здоровья.</w:t>
      </w:r>
    </w:p>
    <w:p w:rsidR="00857FD6" w:rsidRPr="00466995" w:rsidRDefault="00857FD6" w:rsidP="00B317F9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0D705D">
        <w:rPr>
          <w:color w:val="000000"/>
        </w:rPr>
        <w:t xml:space="preserve"> </w:t>
      </w:r>
      <w:r w:rsidRPr="00466995">
        <w:rPr>
          <w:b/>
          <w:color w:val="000000"/>
        </w:rPr>
        <w:t xml:space="preserve">Не позднее </w:t>
      </w:r>
      <w:r w:rsidR="00E43978" w:rsidRPr="00466995">
        <w:rPr>
          <w:b/>
          <w:color w:val="000000"/>
        </w:rPr>
        <w:t>1</w:t>
      </w:r>
      <w:r w:rsidRPr="00466995">
        <w:rPr>
          <w:b/>
          <w:color w:val="000000"/>
        </w:rPr>
        <w:t xml:space="preserve"> июня:</w:t>
      </w:r>
    </w:p>
    <w:p w:rsidR="00857FD6" w:rsidRPr="000D705D" w:rsidRDefault="00857FD6" w:rsidP="00B317F9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>общее количество мест для приема по каждой специальности;</w:t>
      </w:r>
    </w:p>
    <w:p w:rsidR="00857FD6" w:rsidRPr="000D705D" w:rsidRDefault="00857FD6" w:rsidP="00B317F9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 xml:space="preserve">количество </w:t>
      </w:r>
      <w:r w:rsidR="00770629">
        <w:t xml:space="preserve">финансируемых за счет бюджетных ассигнований Челябинской области </w:t>
      </w:r>
      <w:r w:rsidRPr="000D705D">
        <w:rPr>
          <w:color w:val="000000"/>
        </w:rPr>
        <w:t>для приема по каждой специальности;</w:t>
      </w:r>
    </w:p>
    <w:p w:rsidR="00857FD6" w:rsidRPr="008F26C0" w:rsidRDefault="00857FD6" w:rsidP="00B317F9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8F26C0">
        <w:rPr>
          <w:color w:val="000000"/>
        </w:rPr>
        <w:t>количество мест по каждой специальности по договорам с оплатой стоимости обучения (при их наличии);</w:t>
      </w:r>
    </w:p>
    <w:p w:rsidR="00857FD6" w:rsidRPr="008F26C0" w:rsidRDefault="00857FD6" w:rsidP="00B317F9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8F26C0">
        <w:rPr>
          <w:color w:val="000000"/>
        </w:rPr>
        <w:lastRenderedPageBreak/>
        <w:t>порядок организации приема по специальностям, при условии совпадения вступительных испытаний совместно или раздельно на бюджетные места и на места по договорам с оплатой стоимости обучения;</w:t>
      </w:r>
    </w:p>
    <w:p w:rsidR="00857FD6" w:rsidRPr="000D705D" w:rsidRDefault="00857FD6" w:rsidP="00B317F9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 xml:space="preserve">правила подачи и рассмотрения апелляций по результатам вступительных испытаний, проводимых </w:t>
      </w:r>
      <w:r w:rsidR="007B36A2">
        <w:rPr>
          <w:color w:val="000000"/>
        </w:rPr>
        <w:t>К</w:t>
      </w:r>
      <w:r w:rsidR="003F5F99">
        <w:rPr>
          <w:color w:val="000000"/>
        </w:rPr>
        <w:t>олледжем</w:t>
      </w:r>
      <w:r w:rsidRPr="000D705D">
        <w:rPr>
          <w:color w:val="000000"/>
        </w:rPr>
        <w:t xml:space="preserve"> самостоятельно;</w:t>
      </w:r>
    </w:p>
    <w:p w:rsidR="00857FD6" w:rsidRDefault="00857FD6" w:rsidP="00B317F9">
      <w:pPr>
        <w:numPr>
          <w:ilvl w:val="0"/>
          <w:numId w:val="7"/>
        </w:numPr>
        <w:ind w:left="0" w:firstLine="284"/>
        <w:jc w:val="both"/>
        <w:rPr>
          <w:color w:val="000000"/>
        </w:rPr>
      </w:pPr>
      <w:r w:rsidRPr="000D705D">
        <w:rPr>
          <w:color w:val="000000"/>
        </w:rPr>
        <w:t>льготы, предоставляемые победителям и призерам олимпиад школьников различного уровня, проводимых в соответствии с Порядком проведения олимпиад школьников.</w:t>
      </w:r>
    </w:p>
    <w:p w:rsidR="007B36A2" w:rsidRPr="000D705D" w:rsidRDefault="007B36A2" w:rsidP="007B36A2">
      <w:pPr>
        <w:ind w:left="284"/>
        <w:jc w:val="both"/>
        <w:rPr>
          <w:color w:val="000000"/>
        </w:rPr>
      </w:pPr>
    </w:p>
    <w:p w:rsidR="00857FD6" w:rsidRDefault="00857FD6" w:rsidP="00B317F9">
      <w:pPr>
        <w:ind w:firstLine="284"/>
        <w:jc w:val="both"/>
      </w:pPr>
      <w:r w:rsidRPr="000D705D">
        <w:t>3.4</w:t>
      </w:r>
      <w:r w:rsidR="002F096D">
        <w:t>.</w:t>
      </w:r>
      <w:r w:rsidRPr="000D705D">
        <w:t xml:space="preserve"> Информация, упомянутая в пунктах 3.1 и 3.2 настоящего Порядка, помещается на информационном стенде приемной комиссии и на официальном сайте </w:t>
      </w:r>
      <w:r w:rsidR="007B36A2">
        <w:t>К</w:t>
      </w:r>
      <w:r w:rsidRPr="000D705D">
        <w:t>олледжа на русском языке.</w:t>
      </w:r>
    </w:p>
    <w:p w:rsidR="007B36A2" w:rsidRPr="000D705D" w:rsidRDefault="007B36A2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3.5</w:t>
      </w:r>
      <w:r w:rsidR="002F096D">
        <w:t>.</w:t>
      </w:r>
      <w:r w:rsidR="00C64A57">
        <w:t xml:space="preserve"> </w:t>
      </w:r>
      <w:r w:rsidRPr="000D705D">
        <w:t> В период приема документов приемная комиссия ежедневно информирует о количестве поданных заявлений</w:t>
      </w:r>
      <w:r w:rsidR="00F415BB">
        <w:t xml:space="preserve"> </w:t>
      </w:r>
      <w:r w:rsidRPr="000D705D">
        <w:t>и сдаче вступительных испытаний.</w:t>
      </w:r>
    </w:p>
    <w:p w:rsidR="007B36A2" w:rsidRPr="000D705D" w:rsidRDefault="007B36A2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3.6</w:t>
      </w:r>
      <w:r w:rsidR="002F096D">
        <w:t>.</w:t>
      </w:r>
      <w:r w:rsidRPr="000D705D">
        <w:t xml:space="preserve">  Информация о количестве поданных заявлений, в том числе </w:t>
      </w:r>
      <w:proofErr w:type="spellStart"/>
      <w:r w:rsidRPr="000D705D">
        <w:t>пофамильный</w:t>
      </w:r>
      <w:proofErr w:type="spellEnd"/>
      <w:r w:rsidRPr="000D705D">
        <w:t xml:space="preserve"> перечень лиц, подавших заявление и результатах сдачи вступительных испытаний,  представляются по каждой специальности с выделением форм получения образования, указанием образовательных программ среднего профессионального образования размещаются  на официальном сайте образовательного учреждения и на информационном стенде приемной комиссии.</w:t>
      </w:r>
    </w:p>
    <w:p w:rsidR="007B36A2" w:rsidRPr="000D705D" w:rsidRDefault="007B36A2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3.7</w:t>
      </w:r>
      <w:r w:rsidR="002F096D">
        <w:t>.</w:t>
      </w:r>
      <w:r w:rsidRPr="000D705D">
        <w:t xml:space="preserve">  Приемная комиссия колледжа обеспечивает функционирование телефонной линии и раздела сайта колледжа для ответов на обращения, связанные с приемом граждан.</w:t>
      </w:r>
    </w:p>
    <w:p w:rsidR="00E40C78" w:rsidRPr="000D705D" w:rsidRDefault="00E40C78" w:rsidP="00B317F9">
      <w:pPr>
        <w:ind w:firstLine="284"/>
        <w:jc w:val="both"/>
      </w:pPr>
    </w:p>
    <w:p w:rsidR="00857FD6" w:rsidRDefault="000D705D" w:rsidP="007B36A2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rStyle w:val="a7"/>
        </w:rPr>
      </w:pPr>
      <w:r w:rsidRPr="000D705D">
        <w:rPr>
          <w:rStyle w:val="a7"/>
          <w:lang w:val="en-US"/>
        </w:rPr>
        <w:t>IV</w:t>
      </w:r>
      <w:r w:rsidRPr="000D705D">
        <w:rPr>
          <w:rStyle w:val="a7"/>
        </w:rPr>
        <w:t xml:space="preserve"> ВСТУПИТЕЛЬНЫЕ ИСПЫТАНИЯ</w:t>
      </w:r>
    </w:p>
    <w:p w:rsidR="00E40C78" w:rsidRPr="000D705D" w:rsidRDefault="00E40C78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</w:p>
    <w:p w:rsidR="00B92A88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 xml:space="preserve">4.1. При приеме на специальность </w:t>
      </w:r>
      <w:r w:rsidR="000D705D" w:rsidRPr="000D705D">
        <w:t>54.02.0</w:t>
      </w:r>
      <w:r w:rsidR="008E300D">
        <w:t>6</w:t>
      </w:r>
      <w:r w:rsidRPr="000D705D">
        <w:t xml:space="preserve"> </w:t>
      </w:r>
      <w:r w:rsidRPr="00B66A03">
        <w:rPr>
          <w:b/>
        </w:rPr>
        <w:t>«Изобразительное искусство и черчение»</w:t>
      </w:r>
      <w:r w:rsidRPr="000D705D">
        <w:t xml:space="preserve"> колледж  проводит  вступительное испытание по рисунку</w:t>
      </w:r>
      <w:r w:rsidR="00E43978" w:rsidRPr="000D705D">
        <w:t xml:space="preserve"> для определения творческих способностей поступающих</w:t>
      </w:r>
      <w:r w:rsidRPr="000D705D">
        <w:t xml:space="preserve">. </w:t>
      </w:r>
    </w:p>
    <w:p w:rsidR="00B92A88" w:rsidRDefault="009D0FB6" w:rsidP="00B66A03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>Рисунок оценивается по следующим критериям: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1"/>
        <w:gridCol w:w="7574"/>
        <w:gridCol w:w="1806"/>
      </w:tblGrid>
      <w:tr w:rsidR="009D0FB6" w:rsidTr="008F26C0">
        <w:tc>
          <w:tcPr>
            <w:tcW w:w="534" w:type="dxa"/>
            <w:vAlign w:val="center"/>
          </w:tcPr>
          <w:p w:rsidR="009D0FB6" w:rsidRDefault="009D0FB6" w:rsidP="00B66A03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№</w:t>
            </w:r>
          </w:p>
        </w:tc>
        <w:tc>
          <w:tcPr>
            <w:tcW w:w="7796" w:type="dxa"/>
            <w:vAlign w:val="center"/>
          </w:tcPr>
          <w:p w:rsidR="009D0FB6" w:rsidRDefault="009D0FB6" w:rsidP="00B66A03">
            <w:pPr>
              <w:pStyle w:val="a6"/>
              <w:spacing w:before="0" w:beforeAutospacing="0" w:after="0" w:afterAutospacing="0" w:line="360" w:lineRule="auto"/>
              <w:jc w:val="center"/>
            </w:pPr>
            <w:r w:rsidRPr="009D0FB6">
              <w:t>Критерии оценивания</w:t>
            </w:r>
          </w:p>
        </w:tc>
        <w:tc>
          <w:tcPr>
            <w:tcW w:w="1807" w:type="dxa"/>
          </w:tcPr>
          <w:p w:rsidR="009D0FB6" w:rsidRDefault="009D0FB6" w:rsidP="00B66A03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Максимальный балл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Передача пропорциональных отношений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Линейно-конструктивное построение формы предметов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15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Использование градаций светотени в рисунке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15</w:t>
            </w:r>
          </w:p>
        </w:tc>
      </w:tr>
      <w:tr w:rsidR="009D0FB6" w:rsidTr="009D0FB6">
        <w:trPr>
          <w:trHeight w:val="235"/>
        </w:trPr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Компоновка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Передача характера предметов с учётом законов линейной перспективы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Передача больших тональных отношений предметов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Выразительность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Цельность изображения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Последовательность ведения рисунка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7796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  <w:r>
              <w:t>Использование выбранного графического материала</w:t>
            </w:r>
          </w:p>
        </w:tc>
        <w:tc>
          <w:tcPr>
            <w:tcW w:w="1807" w:type="dxa"/>
          </w:tcPr>
          <w:p w:rsidR="009D0FB6" w:rsidRDefault="009D0FB6" w:rsidP="008F26C0">
            <w:pPr>
              <w:pStyle w:val="a6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9D0FB6" w:rsidTr="009D0FB6">
        <w:tc>
          <w:tcPr>
            <w:tcW w:w="534" w:type="dxa"/>
          </w:tcPr>
          <w:p w:rsidR="009D0FB6" w:rsidRDefault="009D0FB6" w:rsidP="00B317F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796" w:type="dxa"/>
          </w:tcPr>
          <w:p w:rsidR="009D0FB6" w:rsidRPr="008F26C0" w:rsidRDefault="009D0FB6" w:rsidP="008F26C0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8F26C0">
              <w:rPr>
                <w:b/>
              </w:rPr>
              <w:t>Итого:</w:t>
            </w:r>
          </w:p>
        </w:tc>
        <w:tc>
          <w:tcPr>
            <w:tcW w:w="1807" w:type="dxa"/>
          </w:tcPr>
          <w:p w:rsidR="009D0FB6" w:rsidRPr="008F26C0" w:rsidRDefault="00B317F9" w:rsidP="008F26C0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F26C0">
              <w:rPr>
                <w:b/>
              </w:rPr>
              <w:t>100</w:t>
            </w:r>
          </w:p>
        </w:tc>
      </w:tr>
    </w:tbl>
    <w:p w:rsidR="009D0FB6" w:rsidRDefault="009D0FB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 xml:space="preserve">На специальность </w:t>
      </w:r>
      <w:r w:rsidR="000D705D" w:rsidRPr="000D705D">
        <w:t>49.02.01</w:t>
      </w:r>
      <w:r w:rsidRPr="000D705D">
        <w:t xml:space="preserve"> </w:t>
      </w:r>
      <w:r w:rsidRPr="00B66A03">
        <w:rPr>
          <w:b/>
        </w:rPr>
        <w:t>«Физическая культура»</w:t>
      </w:r>
      <w:r w:rsidRPr="000D705D">
        <w:t xml:space="preserve"> колледж проводит вступительное испытание, требующее у поступающих наличия физических качеств</w:t>
      </w:r>
      <w:r w:rsidR="00B92A88">
        <w:t>:</w:t>
      </w:r>
    </w:p>
    <w:p w:rsidR="00551B73" w:rsidRDefault="00551B73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C86597" w:rsidRDefault="00C86597" w:rsidP="005F33E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551B73" w:rsidRPr="00886F64" w:rsidRDefault="00886F64" w:rsidP="005F33E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886F64">
        <w:rPr>
          <w:sz w:val="28"/>
          <w:szCs w:val="28"/>
        </w:rPr>
        <w:lastRenderedPageBreak/>
        <w:t>Девушки: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131"/>
        <w:gridCol w:w="1701"/>
        <w:gridCol w:w="1276"/>
        <w:gridCol w:w="851"/>
        <w:gridCol w:w="850"/>
        <w:gridCol w:w="815"/>
      </w:tblGrid>
      <w:tr w:rsidR="00886F64" w:rsidTr="00886F64">
        <w:tc>
          <w:tcPr>
            <w:tcW w:w="513" w:type="dxa"/>
          </w:tcPr>
          <w:p w:rsidR="00551B73" w:rsidRDefault="00551B73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131" w:type="dxa"/>
          </w:tcPr>
          <w:p w:rsidR="00551B73" w:rsidRDefault="00551B73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испытания</w:t>
            </w:r>
          </w:p>
        </w:tc>
        <w:tc>
          <w:tcPr>
            <w:tcW w:w="1701" w:type="dxa"/>
          </w:tcPr>
          <w:p w:rsidR="00551B73" w:rsidRDefault="00551B73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изм.</w:t>
            </w:r>
          </w:p>
        </w:tc>
        <w:tc>
          <w:tcPr>
            <w:tcW w:w="1276" w:type="dxa"/>
          </w:tcPr>
          <w:p w:rsidR="00551B73" w:rsidRDefault="00551B73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  <w:tc>
          <w:tcPr>
            <w:tcW w:w="2516" w:type="dxa"/>
            <w:gridSpan w:val="3"/>
          </w:tcPr>
          <w:p w:rsidR="00551B73" w:rsidRDefault="00551B73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баллов</w:t>
            </w:r>
          </w:p>
        </w:tc>
      </w:tr>
      <w:tr w:rsidR="00886F64" w:rsidTr="00886F64">
        <w:tc>
          <w:tcPr>
            <w:tcW w:w="513" w:type="dxa"/>
            <w:vMerge w:val="restart"/>
            <w:vAlign w:val="center"/>
          </w:tcPr>
          <w:p w:rsidR="007545E4" w:rsidRDefault="007545E4" w:rsidP="007545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31" w:type="dxa"/>
            <w:vMerge w:val="restart"/>
            <w:vAlign w:val="center"/>
          </w:tcPr>
          <w:p w:rsidR="007545E4" w:rsidRDefault="007545E4" w:rsidP="007545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Бег 100 метров</w:t>
            </w:r>
          </w:p>
        </w:tc>
        <w:tc>
          <w:tcPr>
            <w:tcW w:w="1701" w:type="dxa"/>
            <w:vMerge w:val="restart"/>
            <w:vAlign w:val="center"/>
          </w:tcPr>
          <w:p w:rsidR="007545E4" w:rsidRDefault="007545E4" w:rsidP="00366B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</w:t>
            </w:r>
            <w:r w:rsidR="00366BF3">
              <w:rPr>
                <w:rFonts w:eastAsia="Calibri"/>
              </w:rPr>
              <w:t>унды</w:t>
            </w:r>
          </w:p>
        </w:tc>
        <w:tc>
          <w:tcPr>
            <w:tcW w:w="1276" w:type="dxa"/>
          </w:tcPr>
          <w:p w:rsidR="007545E4" w:rsidRDefault="007545E4" w:rsidP="007545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15.20</w:t>
            </w:r>
          </w:p>
        </w:tc>
        <w:tc>
          <w:tcPr>
            <w:tcW w:w="851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50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6F64" w:rsidTr="00886F64">
        <w:tc>
          <w:tcPr>
            <w:tcW w:w="513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7545E4" w:rsidRDefault="007545E4" w:rsidP="007545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15.70</w:t>
            </w:r>
          </w:p>
        </w:tc>
        <w:tc>
          <w:tcPr>
            <w:tcW w:w="851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15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6F64" w:rsidTr="00886F64">
        <w:tc>
          <w:tcPr>
            <w:tcW w:w="513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16.20</w:t>
            </w:r>
          </w:p>
        </w:tc>
        <w:tc>
          <w:tcPr>
            <w:tcW w:w="851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886F64" w:rsidTr="00886F64">
        <w:tc>
          <w:tcPr>
            <w:tcW w:w="513" w:type="dxa"/>
            <w:vMerge w:val="restart"/>
            <w:vAlign w:val="center"/>
          </w:tcPr>
          <w:p w:rsidR="007545E4" w:rsidRDefault="007545E4" w:rsidP="007545E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31" w:type="dxa"/>
            <w:vMerge w:val="restart"/>
            <w:vAlign w:val="center"/>
          </w:tcPr>
          <w:p w:rsidR="007545E4" w:rsidRDefault="007545E4" w:rsidP="007545E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Бег 2000 метров</w:t>
            </w:r>
          </w:p>
        </w:tc>
        <w:tc>
          <w:tcPr>
            <w:tcW w:w="1701" w:type="dxa"/>
            <w:vMerge w:val="restart"/>
            <w:vAlign w:val="center"/>
          </w:tcPr>
          <w:p w:rsidR="00366BF3" w:rsidRDefault="00366BF3" w:rsidP="00366B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Минуты,</w:t>
            </w:r>
          </w:p>
          <w:p w:rsidR="007545E4" w:rsidRDefault="00366BF3" w:rsidP="00366B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секунды</w:t>
            </w:r>
          </w:p>
        </w:tc>
        <w:tc>
          <w:tcPr>
            <w:tcW w:w="1276" w:type="dxa"/>
          </w:tcPr>
          <w:p w:rsidR="007545E4" w:rsidRDefault="00366BF3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7.30.00</w:t>
            </w:r>
          </w:p>
        </w:tc>
        <w:tc>
          <w:tcPr>
            <w:tcW w:w="851" w:type="dxa"/>
          </w:tcPr>
          <w:p w:rsidR="007545E4" w:rsidRDefault="00366BF3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50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6F64" w:rsidTr="00886F64">
        <w:tc>
          <w:tcPr>
            <w:tcW w:w="513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7545E4" w:rsidRDefault="00366BF3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8.00.00</w:t>
            </w:r>
          </w:p>
        </w:tc>
        <w:tc>
          <w:tcPr>
            <w:tcW w:w="851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7545E4" w:rsidRDefault="00366BF3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15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6F64" w:rsidTr="00886F64">
        <w:tc>
          <w:tcPr>
            <w:tcW w:w="513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7545E4" w:rsidRDefault="00366BF3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8.30.00</w:t>
            </w:r>
          </w:p>
        </w:tc>
        <w:tc>
          <w:tcPr>
            <w:tcW w:w="851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7545E4" w:rsidRDefault="007545E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7545E4" w:rsidRDefault="00366BF3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886F64" w:rsidTr="00886F64">
        <w:tc>
          <w:tcPr>
            <w:tcW w:w="513" w:type="dxa"/>
            <w:vMerge w:val="restart"/>
            <w:vAlign w:val="center"/>
          </w:tcPr>
          <w:p w:rsidR="00886F64" w:rsidRDefault="00886F64" w:rsidP="00366B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31" w:type="dxa"/>
            <w:vMerge w:val="restart"/>
            <w:vAlign w:val="center"/>
          </w:tcPr>
          <w:p w:rsidR="00886F64" w:rsidRDefault="00886F64" w:rsidP="00886F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92A88">
              <w:rPr>
                <w:rFonts w:eastAsia="Calibri"/>
              </w:rPr>
              <w:t xml:space="preserve">однимание туловища из </w:t>
            </w:r>
            <w:r>
              <w:rPr>
                <w:rFonts w:eastAsia="Calibri"/>
              </w:rPr>
              <w:t>п</w:t>
            </w:r>
            <w:r w:rsidRPr="00B92A88">
              <w:rPr>
                <w:rFonts w:eastAsia="Calibri"/>
              </w:rPr>
              <w:t xml:space="preserve">оложения лежа в положение сидя, согнув </w:t>
            </w:r>
            <w:r>
              <w:rPr>
                <w:rFonts w:eastAsia="Calibri"/>
              </w:rPr>
              <w:t>ноги</w:t>
            </w:r>
            <w:r w:rsidRPr="00B92A88">
              <w:rPr>
                <w:rFonts w:eastAsia="Calibri"/>
              </w:rPr>
              <w:t>, руки за</w:t>
            </w:r>
            <w:r>
              <w:rPr>
                <w:rFonts w:eastAsia="Calibri"/>
              </w:rPr>
              <w:t xml:space="preserve"> </w:t>
            </w:r>
            <w:r w:rsidRPr="00B92A88">
              <w:rPr>
                <w:rFonts w:eastAsia="Calibri"/>
              </w:rPr>
              <w:t xml:space="preserve">головой. Выполняется </w:t>
            </w:r>
            <w:r>
              <w:rPr>
                <w:rFonts w:eastAsia="Calibri"/>
              </w:rPr>
              <w:t>1</w:t>
            </w:r>
            <w:r w:rsidRPr="00B92A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мин. </w:t>
            </w:r>
          </w:p>
        </w:tc>
        <w:tc>
          <w:tcPr>
            <w:tcW w:w="1701" w:type="dxa"/>
            <w:vMerge w:val="restart"/>
            <w:vAlign w:val="center"/>
          </w:tcPr>
          <w:p w:rsidR="00886F64" w:rsidRDefault="00886F64" w:rsidP="00886F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  <w:p w:rsidR="00886F64" w:rsidRDefault="00886F64" w:rsidP="00886F6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</w:t>
            </w:r>
          </w:p>
        </w:tc>
        <w:tc>
          <w:tcPr>
            <w:tcW w:w="1276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851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0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6F64" w:rsidTr="00886F64">
        <w:tc>
          <w:tcPr>
            <w:tcW w:w="513" w:type="dxa"/>
            <w:vMerge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51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15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86F64" w:rsidTr="00886F64">
        <w:tc>
          <w:tcPr>
            <w:tcW w:w="513" w:type="dxa"/>
            <w:vMerge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851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886F64" w:rsidTr="00122626">
        <w:tc>
          <w:tcPr>
            <w:tcW w:w="513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108" w:type="dxa"/>
            <w:gridSpan w:val="3"/>
          </w:tcPr>
          <w:p w:rsidR="00886F64" w:rsidRPr="008F26C0" w:rsidRDefault="00886F64" w:rsidP="000C3CE2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8F26C0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886F64" w:rsidRPr="008F26C0" w:rsidRDefault="00886F64" w:rsidP="000C3CE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F26C0">
              <w:rPr>
                <w:b/>
              </w:rPr>
              <w:t>100</w:t>
            </w:r>
          </w:p>
        </w:tc>
        <w:tc>
          <w:tcPr>
            <w:tcW w:w="850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886F64" w:rsidRDefault="00886F64" w:rsidP="00551B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51B73" w:rsidRDefault="00551B73" w:rsidP="007B36A2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5F33EC" w:rsidRPr="00886F64" w:rsidRDefault="005F33EC" w:rsidP="005F33E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Юноши</w:t>
      </w:r>
      <w:r w:rsidRPr="00886F64">
        <w:rPr>
          <w:sz w:val="28"/>
          <w:szCs w:val="28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131"/>
        <w:gridCol w:w="1701"/>
        <w:gridCol w:w="1276"/>
        <w:gridCol w:w="851"/>
        <w:gridCol w:w="850"/>
        <w:gridCol w:w="815"/>
      </w:tblGrid>
      <w:tr w:rsidR="005F33EC" w:rsidTr="005F33EC">
        <w:tc>
          <w:tcPr>
            <w:tcW w:w="513" w:type="dxa"/>
            <w:vAlign w:val="center"/>
          </w:tcPr>
          <w:p w:rsidR="005F33EC" w:rsidRDefault="005F33EC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131" w:type="dxa"/>
            <w:vAlign w:val="center"/>
          </w:tcPr>
          <w:p w:rsidR="005F33EC" w:rsidRDefault="005F33EC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испытания</w:t>
            </w:r>
          </w:p>
        </w:tc>
        <w:tc>
          <w:tcPr>
            <w:tcW w:w="1701" w:type="dxa"/>
            <w:vAlign w:val="center"/>
          </w:tcPr>
          <w:p w:rsidR="005F33EC" w:rsidRDefault="005F33EC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5F33EC" w:rsidRDefault="005F33EC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  <w:tc>
          <w:tcPr>
            <w:tcW w:w="2516" w:type="dxa"/>
            <w:gridSpan w:val="3"/>
            <w:vAlign w:val="center"/>
          </w:tcPr>
          <w:p w:rsidR="005F33EC" w:rsidRDefault="005F33EC" w:rsidP="005F33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баллов</w:t>
            </w:r>
          </w:p>
        </w:tc>
      </w:tr>
      <w:tr w:rsidR="005F33EC" w:rsidTr="000C3CE2">
        <w:tc>
          <w:tcPr>
            <w:tcW w:w="513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31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Бег 100 метров</w:t>
            </w:r>
          </w:p>
        </w:tc>
        <w:tc>
          <w:tcPr>
            <w:tcW w:w="1701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Секунды</w:t>
            </w:r>
          </w:p>
        </w:tc>
        <w:tc>
          <w:tcPr>
            <w:tcW w:w="1276" w:type="dxa"/>
          </w:tcPr>
          <w:p w:rsidR="005F33EC" w:rsidRDefault="005F33EC" w:rsidP="005F33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33EC" w:rsidTr="000C3CE2">
        <w:tc>
          <w:tcPr>
            <w:tcW w:w="513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F33EC" w:rsidRDefault="005F33EC" w:rsidP="005F33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13.30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33EC" w:rsidTr="000C3CE2">
        <w:tc>
          <w:tcPr>
            <w:tcW w:w="513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F33EC" w:rsidRDefault="005F33EC" w:rsidP="005F33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13.80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F33EC" w:rsidTr="000C3CE2">
        <w:tc>
          <w:tcPr>
            <w:tcW w:w="513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31" w:type="dxa"/>
            <w:vMerge w:val="restart"/>
            <w:vAlign w:val="center"/>
          </w:tcPr>
          <w:p w:rsidR="005F33EC" w:rsidRDefault="005F33EC" w:rsidP="005F33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Бег 3000 метров</w:t>
            </w:r>
          </w:p>
        </w:tc>
        <w:tc>
          <w:tcPr>
            <w:tcW w:w="1701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Минуты,</w:t>
            </w:r>
          </w:p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секунды</w:t>
            </w:r>
          </w:p>
        </w:tc>
        <w:tc>
          <w:tcPr>
            <w:tcW w:w="1276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11.30.00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33EC" w:rsidTr="000C3CE2">
        <w:tc>
          <w:tcPr>
            <w:tcW w:w="513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12.00.00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33EC" w:rsidTr="000C3CE2">
        <w:tc>
          <w:tcPr>
            <w:tcW w:w="513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F33EC" w:rsidRDefault="005F33EC" w:rsidP="005F33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12.40.00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F33EC" w:rsidTr="000C3CE2">
        <w:tc>
          <w:tcPr>
            <w:tcW w:w="513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31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92A88">
              <w:rPr>
                <w:rFonts w:eastAsia="Calibri"/>
              </w:rPr>
              <w:t>одтягивание на высокой перекладине. Исходное положение – вис «хватом сверху»</w:t>
            </w:r>
          </w:p>
        </w:tc>
        <w:tc>
          <w:tcPr>
            <w:tcW w:w="1701" w:type="dxa"/>
            <w:vMerge w:val="restart"/>
            <w:vAlign w:val="center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</w:t>
            </w:r>
          </w:p>
        </w:tc>
        <w:tc>
          <w:tcPr>
            <w:tcW w:w="1276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33EC" w:rsidTr="000C3CE2">
        <w:tc>
          <w:tcPr>
            <w:tcW w:w="513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F33EC" w:rsidTr="000C3CE2">
        <w:tc>
          <w:tcPr>
            <w:tcW w:w="513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3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1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5F33EC" w:rsidTr="000C3CE2">
        <w:tc>
          <w:tcPr>
            <w:tcW w:w="513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108" w:type="dxa"/>
            <w:gridSpan w:val="3"/>
          </w:tcPr>
          <w:p w:rsidR="005F33EC" w:rsidRPr="008F26C0" w:rsidRDefault="005F33EC" w:rsidP="000C3CE2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8F26C0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5F33EC" w:rsidRPr="008F26C0" w:rsidRDefault="005F33EC" w:rsidP="000C3CE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F26C0">
              <w:rPr>
                <w:b/>
              </w:rPr>
              <w:t>100</w:t>
            </w:r>
          </w:p>
        </w:tc>
        <w:tc>
          <w:tcPr>
            <w:tcW w:w="850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</w:tcPr>
          <w:p w:rsidR="005F33EC" w:rsidRDefault="005F33EC" w:rsidP="000C3CE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51B73" w:rsidRDefault="00551B73" w:rsidP="007B36A2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 xml:space="preserve">4.2. Результаты  вступительного испытания оцениваются по </w:t>
      </w:r>
      <w:proofErr w:type="spellStart"/>
      <w:r w:rsidRPr="000D705D">
        <w:t>стобальной</w:t>
      </w:r>
      <w:proofErr w:type="spellEnd"/>
      <w:r w:rsidRPr="000D705D">
        <w:t xml:space="preserve"> шкале.</w:t>
      </w:r>
    </w:p>
    <w:p w:rsidR="007B36A2" w:rsidRPr="000D705D" w:rsidRDefault="007B36A2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 xml:space="preserve">4.3. </w:t>
      </w:r>
      <w:r w:rsidRPr="006D3D39">
        <w:t>Вступительные испытания могут начинаться не ранее начала приема документов и могут проводиться в несколько этапов по мере формирования экзаменационных групп из числа лиц, подавших необходимые документы.</w:t>
      </w:r>
      <w:r w:rsidRPr="000D705D">
        <w:t xml:space="preserve"> </w:t>
      </w:r>
    </w:p>
    <w:p w:rsidR="007B36A2" w:rsidRPr="000D705D" w:rsidRDefault="007B36A2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>4.4. 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7B36A2" w:rsidRPr="000D705D" w:rsidRDefault="007B36A2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 xml:space="preserve">4.5. Расписание вступительных испытаний (предмет, дата, время, </w:t>
      </w:r>
      <w:r w:rsidRPr="008F26C0">
        <w:t>экзаменационная группа</w:t>
      </w:r>
      <w:r w:rsidRPr="000D705D">
        <w:t xml:space="preserve"> и место проведения экзамена, консультации, дата объявления результатов) утверждается председателем приемной комиссии или его заместителем и доводится до сведения поступающих не позднее </w:t>
      </w:r>
      <w:r w:rsidRPr="000D705D">
        <w:rPr>
          <w:b/>
        </w:rPr>
        <w:t>20 июня</w:t>
      </w:r>
      <w:r w:rsidRPr="000D705D">
        <w:t>.</w:t>
      </w:r>
    </w:p>
    <w:p w:rsidR="007B36A2" w:rsidRPr="000D705D" w:rsidRDefault="007B36A2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 xml:space="preserve">4.6. Для поступающих </w:t>
      </w:r>
      <w:proofErr w:type="gramStart"/>
      <w:r w:rsidRPr="000D705D">
        <w:t xml:space="preserve">на </w:t>
      </w:r>
      <w:r w:rsidR="00CF5680">
        <w:t>специальностям</w:t>
      </w:r>
      <w:proofErr w:type="gramEnd"/>
      <w:r w:rsidR="00CF5680">
        <w:t xml:space="preserve"> среднего профессионального образования </w:t>
      </w:r>
      <w:r w:rsidR="00CF5680" w:rsidRPr="000D705D">
        <w:t xml:space="preserve">за счет </w:t>
      </w:r>
      <w:r w:rsidR="00CF5680">
        <w:t>бюджетных ассигнований</w:t>
      </w:r>
      <w:r w:rsidR="00CF5680" w:rsidRPr="000D705D">
        <w:t xml:space="preserve"> областного бюджета</w:t>
      </w:r>
      <w:r w:rsidRPr="000D705D">
        <w:t xml:space="preserve">, а также на места </w:t>
      </w:r>
      <w:r w:rsidR="00CF5680">
        <w:t>по договорам об образовании, заключаемым при приеме на обучение за счет средств физических и (или) юридических лиц</w:t>
      </w:r>
      <w:r w:rsidR="00CF5680" w:rsidRPr="000D705D">
        <w:t xml:space="preserve"> </w:t>
      </w:r>
      <w:r w:rsidRPr="000D705D">
        <w:t>на определенную специальность проводятся одинаковые вступительные испытания.</w:t>
      </w:r>
    </w:p>
    <w:p w:rsidR="007B36A2" w:rsidRPr="000D705D" w:rsidRDefault="007B36A2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Pr="000D705D" w:rsidRDefault="00857FD6" w:rsidP="0025502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341A02">
        <w:lastRenderedPageBreak/>
        <w:t>4.7.</w:t>
      </w:r>
      <w:r w:rsidRPr="000D705D">
        <w:rPr>
          <w:rStyle w:val="a7"/>
          <w:b w:val="0"/>
          <w:bCs w:val="0"/>
        </w:rPr>
        <w:t>О невозможности явиться на вступительные испытания по болезни поступающий должен сообщить в колледж до начала вступительного испытания или предоставить справку о болезни не позднее трех дней после проведения вступительного испытания.</w:t>
      </w: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>4.8. Лица, не явившиеся на вступительные испытания, по уважительной причине (болезнь или иные обстоятельст</w:t>
      </w:r>
      <w:r w:rsidRPr="00341A02">
        <w:t>ва, подтвержденные документально), допускаются к ним в параллельных группах, на следующем этапе сдачи вступительных испытаний, или индивидуально до их полного завершения.</w:t>
      </w:r>
    </w:p>
    <w:p w:rsidR="00F12945" w:rsidRPr="000D705D" w:rsidRDefault="00F12945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7"/>
          <w:b w:val="0"/>
          <w:bCs w:val="0"/>
        </w:rPr>
      </w:pPr>
      <w:r w:rsidRPr="000D705D">
        <w:rPr>
          <w:rStyle w:val="a7"/>
          <w:b w:val="0"/>
          <w:bCs w:val="0"/>
        </w:rPr>
        <w:t>4.9. Перед каждым вступительным испытанием проводится консультация, обеспечивающая возможность ознакомления абитуриентов с особенностями вступительного испытания и т.д.</w:t>
      </w:r>
    </w:p>
    <w:p w:rsidR="00F12945" w:rsidRPr="000D705D" w:rsidRDefault="00F12945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7"/>
          <w:b w:val="0"/>
          <w:bCs w:val="0"/>
        </w:rPr>
      </w:pPr>
      <w:r w:rsidRPr="000D705D">
        <w:rPr>
          <w:rStyle w:val="a7"/>
          <w:b w:val="0"/>
          <w:bCs w:val="0"/>
        </w:rPr>
        <w:t>4.1</w:t>
      </w:r>
      <w:r w:rsidR="00115FCE">
        <w:rPr>
          <w:rStyle w:val="a7"/>
          <w:b w:val="0"/>
          <w:bCs w:val="0"/>
        </w:rPr>
        <w:t>0</w:t>
      </w:r>
      <w:r w:rsidRPr="000D705D">
        <w:rPr>
          <w:rStyle w:val="a7"/>
          <w:b w:val="0"/>
          <w:bCs w:val="0"/>
        </w:rPr>
        <w:t>. При входе в аудиторию,</w:t>
      </w:r>
      <w:r w:rsidR="00115FCE">
        <w:rPr>
          <w:rStyle w:val="a7"/>
          <w:b w:val="0"/>
          <w:bCs w:val="0"/>
        </w:rPr>
        <w:t xml:space="preserve"> спортивный</w:t>
      </w:r>
      <w:r w:rsidR="008E300D">
        <w:rPr>
          <w:rStyle w:val="a7"/>
          <w:b w:val="0"/>
          <w:bCs w:val="0"/>
        </w:rPr>
        <w:t xml:space="preserve"> </w:t>
      </w:r>
      <w:r w:rsidR="00115FCE">
        <w:rPr>
          <w:rStyle w:val="a7"/>
          <w:b w:val="0"/>
          <w:bCs w:val="0"/>
        </w:rPr>
        <w:t>зал</w:t>
      </w:r>
      <w:r w:rsidR="008E300D">
        <w:rPr>
          <w:rStyle w:val="a7"/>
          <w:b w:val="0"/>
          <w:bCs w:val="0"/>
        </w:rPr>
        <w:t xml:space="preserve">, </w:t>
      </w:r>
      <w:r w:rsidRPr="000D705D">
        <w:rPr>
          <w:rStyle w:val="a7"/>
          <w:b w:val="0"/>
          <w:bCs w:val="0"/>
        </w:rPr>
        <w:t xml:space="preserve">где проводятся испытания, поступающий предъявляет паспорт или другой документ, удостоверяющий его личность. </w:t>
      </w:r>
    </w:p>
    <w:p w:rsidR="00F12945" w:rsidRPr="000D705D" w:rsidRDefault="00F12945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7"/>
          <w:b w:val="0"/>
          <w:bCs w:val="0"/>
        </w:rPr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7"/>
          <w:b w:val="0"/>
          <w:bCs w:val="0"/>
        </w:rPr>
      </w:pPr>
      <w:r w:rsidRPr="000D705D">
        <w:rPr>
          <w:rStyle w:val="a7"/>
          <w:b w:val="0"/>
          <w:bCs w:val="0"/>
        </w:rPr>
        <w:t>4.1</w:t>
      </w:r>
      <w:r w:rsidR="00115FCE">
        <w:rPr>
          <w:rStyle w:val="a7"/>
          <w:b w:val="0"/>
          <w:bCs w:val="0"/>
        </w:rPr>
        <w:t>1</w:t>
      </w:r>
      <w:r w:rsidRPr="000D705D">
        <w:rPr>
          <w:rStyle w:val="a7"/>
          <w:b w:val="0"/>
          <w:bCs w:val="0"/>
        </w:rPr>
        <w:t>. Результаты вступительного испытания объявляются в день его проведения или на следующий день. Объявление результатов вступительного испытания осуществляется в форме списка, включающего всех сдававших данное вступительное испытание, для обеспечения возможности абитуриенту ознакомиться не только со своим результатом, но и получить информацию об общих результатах сдачи вступительного испытания.</w:t>
      </w:r>
    </w:p>
    <w:p w:rsidR="00F12945" w:rsidRPr="000D705D" w:rsidRDefault="00F12945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7"/>
          <w:b w:val="0"/>
          <w:bCs w:val="0"/>
        </w:rPr>
      </w:pPr>
      <w:r w:rsidRPr="000D705D">
        <w:rPr>
          <w:rStyle w:val="a7"/>
          <w:b w:val="0"/>
          <w:bCs w:val="0"/>
        </w:rPr>
        <w:t>4.1</w:t>
      </w:r>
      <w:r w:rsidR="00115FCE">
        <w:rPr>
          <w:rStyle w:val="a7"/>
          <w:b w:val="0"/>
          <w:bCs w:val="0"/>
        </w:rPr>
        <w:t>2</w:t>
      </w:r>
      <w:r w:rsidRPr="000D705D">
        <w:rPr>
          <w:rStyle w:val="a7"/>
          <w:b w:val="0"/>
          <w:bCs w:val="0"/>
        </w:rPr>
        <w:t xml:space="preserve">. Повторная сдача вступительных испытаний при получении неудовлетворительной оценки и пересдача вступительного испытания с целью улучшения оценки </w:t>
      </w:r>
      <w:r w:rsidRPr="008E300D">
        <w:rPr>
          <w:rStyle w:val="a7"/>
          <w:bCs w:val="0"/>
        </w:rPr>
        <w:t>не допускается</w:t>
      </w:r>
      <w:r w:rsidRPr="000D705D">
        <w:rPr>
          <w:rStyle w:val="a7"/>
          <w:b w:val="0"/>
          <w:bCs w:val="0"/>
        </w:rPr>
        <w:t>.</w:t>
      </w:r>
    </w:p>
    <w:p w:rsidR="00F12945" w:rsidRPr="000D705D" w:rsidRDefault="00F12945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Pr="000D705D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>4.1</w:t>
      </w:r>
      <w:r w:rsidR="00115FCE">
        <w:t>3</w:t>
      </w:r>
      <w:r w:rsidRPr="000D705D">
        <w:t xml:space="preserve">. При проведении вступительных испытаний обеспечивается соблюдение следующих требований: вступительные испытания проводятся в отдельной аудитории, количество поступающих в одной аудитории не должно превышать: при сдаче вступительного испытания - 15 человек. </w:t>
      </w:r>
    </w:p>
    <w:p w:rsidR="00857FD6" w:rsidRDefault="00857FD6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0D705D">
        <w:t>Допускается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</w:t>
      </w:r>
      <w:r w:rsidR="00E40C78">
        <w:t>.</w:t>
      </w:r>
    </w:p>
    <w:p w:rsidR="00E40C78" w:rsidRPr="000D705D" w:rsidRDefault="00E40C78" w:rsidP="00B317F9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</w:p>
    <w:p w:rsidR="00857FD6" w:rsidRDefault="00857FD6" w:rsidP="007B36A2">
      <w:pPr>
        <w:pStyle w:val="a6"/>
        <w:spacing w:before="0" w:beforeAutospacing="0" w:after="0" w:afterAutospacing="0"/>
        <w:ind w:firstLine="284"/>
        <w:jc w:val="center"/>
        <w:rPr>
          <w:rStyle w:val="a7"/>
        </w:rPr>
      </w:pPr>
      <w:r w:rsidRPr="000D705D">
        <w:rPr>
          <w:rStyle w:val="a7"/>
        </w:rPr>
        <w:t>V.</w:t>
      </w:r>
      <w:r w:rsidRPr="000D705D">
        <w:rPr>
          <w:rStyle w:val="apple-converted-space"/>
          <w:b/>
          <w:bCs/>
        </w:rPr>
        <w:t> </w:t>
      </w:r>
      <w:r w:rsidRPr="000D705D">
        <w:rPr>
          <w:rStyle w:val="a7"/>
        </w:rPr>
        <w:t>П</w:t>
      </w:r>
      <w:r w:rsidR="00E40C78">
        <w:rPr>
          <w:rStyle w:val="a7"/>
        </w:rPr>
        <w:t>ОРЯДОК</w:t>
      </w:r>
      <w:r w:rsidRPr="000D705D">
        <w:rPr>
          <w:rStyle w:val="a7"/>
        </w:rPr>
        <w:t xml:space="preserve"> </w:t>
      </w:r>
      <w:r w:rsidR="00E40C78">
        <w:rPr>
          <w:rStyle w:val="a7"/>
        </w:rPr>
        <w:t>ЗАЧИСЛЕНИЯ</w:t>
      </w:r>
    </w:p>
    <w:p w:rsidR="00E40C78" w:rsidRPr="000D705D" w:rsidRDefault="00E40C78" w:rsidP="00B317F9">
      <w:pPr>
        <w:pStyle w:val="a6"/>
        <w:spacing w:before="0" w:beforeAutospacing="0" w:after="0" w:afterAutospacing="0"/>
        <w:ind w:firstLine="284"/>
        <w:jc w:val="both"/>
        <w:rPr>
          <w:rStyle w:val="a7"/>
        </w:rPr>
      </w:pPr>
    </w:p>
    <w:p w:rsidR="002A2F54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1.</w:t>
      </w:r>
      <w:r w:rsidRPr="000D705D">
        <w:rPr>
          <w:color w:val="000000"/>
        </w:rPr>
        <w:t>  Приказ о зачислении</w:t>
      </w:r>
      <w:r w:rsidR="00115FCE">
        <w:rPr>
          <w:color w:val="000000"/>
        </w:rPr>
        <w:t xml:space="preserve"> на специальности</w:t>
      </w:r>
      <w:r w:rsidR="002A2F54">
        <w:rPr>
          <w:color w:val="000000"/>
        </w:rPr>
        <w:t>:</w:t>
      </w:r>
      <w:r w:rsidR="00115FCE">
        <w:rPr>
          <w:color w:val="000000"/>
        </w:rPr>
        <w:t xml:space="preserve"> </w:t>
      </w:r>
    </w:p>
    <w:p w:rsidR="002A2F54" w:rsidRDefault="00115FCE" w:rsidP="00B317F9">
      <w:pPr>
        <w:pStyle w:val="a6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44.02.02 </w:t>
      </w:r>
      <w:r w:rsidR="002A2F54">
        <w:rPr>
          <w:color w:val="000000"/>
        </w:rPr>
        <w:t>«</w:t>
      </w:r>
      <w:r>
        <w:rPr>
          <w:color w:val="000000"/>
        </w:rPr>
        <w:t>Преподавание в начальных классах</w:t>
      </w:r>
      <w:r w:rsidR="002A2F54">
        <w:rPr>
          <w:color w:val="000000"/>
        </w:rPr>
        <w:t>»</w:t>
      </w:r>
      <w:r>
        <w:rPr>
          <w:color w:val="000000"/>
        </w:rPr>
        <w:t>,</w:t>
      </w:r>
    </w:p>
    <w:p w:rsidR="002A2F54" w:rsidRDefault="002A2F54" w:rsidP="00B317F9">
      <w:pPr>
        <w:pStyle w:val="a6"/>
        <w:spacing w:before="0" w:beforeAutospacing="0" w:after="0" w:afterAutospacing="0"/>
        <w:ind w:firstLine="851"/>
        <w:jc w:val="both"/>
        <w:rPr>
          <w:color w:val="000000"/>
        </w:rPr>
      </w:pPr>
      <w:r>
        <w:t>54.02.06 «Изобразительное искусство и черчение»</w:t>
      </w:r>
      <w:r w:rsidR="00115FCE">
        <w:rPr>
          <w:color w:val="000000"/>
        </w:rPr>
        <w:t xml:space="preserve"> </w:t>
      </w:r>
    </w:p>
    <w:p w:rsidR="002A2F54" w:rsidRDefault="002A2F54" w:rsidP="00B317F9">
      <w:pPr>
        <w:pStyle w:val="a6"/>
        <w:spacing w:before="0" w:beforeAutospacing="0" w:after="0" w:afterAutospacing="0"/>
        <w:ind w:firstLine="851"/>
        <w:jc w:val="both"/>
      </w:pPr>
      <w:r>
        <w:t>49.02.01 «Физическая культура»</w:t>
      </w:r>
    </w:p>
    <w:p w:rsidR="002A2F54" w:rsidRDefault="002A2F54" w:rsidP="00B317F9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издаётся </w:t>
      </w:r>
      <w:r w:rsidRPr="008003E6">
        <w:rPr>
          <w:b/>
        </w:rPr>
        <w:t>16 августа 201</w:t>
      </w:r>
      <w:r w:rsidR="00C979DC">
        <w:rPr>
          <w:b/>
        </w:rPr>
        <w:t>9</w:t>
      </w:r>
      <w:r w:rsidRPr="008003E6">
        <w:rPr>
          <w:b/>
        </w:rPr>
        <w:t xml:space="preserve"> </w:t>
      </w:r>
      <w:proofErr w:type="gramStart"/>
      <w:r w:rsidRPr="008003E6">
        <w:rPr>
          <w:b/>
        </w:rPr>
        <w:t>года,</w:t>
      </w:r>
      <w:r w:rsidR="008F26C0">
        <w:rPr>
          <w:b/>
        </w:rPr>
        <w:t xml:space="preserve"> </w:t>
      </w:r>
      <w:r>
        <w:rPr>
          <w:b/>
        </w:rPr>
        <w:t xml:space="preserve"> </w:t>
      </w:r>
      <w:r w:rsidRPr="000D705D">
        <w:rPr>
          <w:color w:val="000000"/>
        </w:rPr>
        <w:t>вывешивается</w:t>
      </w:r>
      <w:proofErr w:type="gramEnd"/>
      <w:r w:rsidRPr="000D705D">
        <w:rPr>
          <w:color w:val="000000"/>
        </w:rPr>
        <w:t xml:space="preserve"> на информационном стенде приёмной комиссии и официальном сайте колледжа.</w:t>
      </w:r>
    </w:p>
    <w:p w:rsidR="002A2F54" w:rsidRDefault="00115FCE" w:rsidP="00B317F9">
      <w:pPr>
        <w:pStyle w:val="a6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44.02.01 </w:t>
      </w:r>
      <w:r w:rsidR="00843AD9">
        <w:rPr>
          <w:color w:val="000000"/>
        </w:rPr>
        <w:t>«</w:t>
      </w:r>
      <w:r>
        <w:rPr>
          <w:color w:val="000000"/>
        </w:rPr>
        <w:t>Дошкольное образование</w:t>
      </w:r>
      <w:r w:rsidR="00843AD9">
        <w:rPr>
          <w:color w:val="000000"/>
        </w:rPr>
        <w:t>»</w:t>
      </w:r>
      <w:r w:rsidR="00857FD6" w:rsidRPr="000D705D">
        <w:rPr>
          <w:color w:val="000000"/>
        </w:rPr>
        <w:t xml:space="preserve"> издается после завершения приема </w:t>
      </w:r>
      <w:r w:rsidR="00857FD6" w:rsidRPr="000D705D">
        <w:rPr>
          <w:b/>
          <w:color w:val="000000"/>
        </w:rPr>
        <w:t xml:space="preserve">документов </w:t>
      </w:r>
      <w:r w:rsidR="00843AD9">
        <w:rPr>
          <w:b/>
          <w:color w:val="000000"/>
        </w:rPr>
        <w:t xml:space="preserve">- </w:t>
      </w:r>
      <w:r w:rsidR="00857FD6" w:rsidRPr="000D705D">
        <w:rPr>
          <w:b/>
          <w:color w:val="000000"/>
        </w:rPr>
        <w:t>2</w:t>
      </w:r>
      <w:r w:rsidR="00843AD9">
        <w:rPr>
          <w:b/>
          <w:color w:val="000000"/>
        </w:rPr>
        <w:t>6</w:t>
      </w:r>
      <w:r w:rsidR="00857FD6" w:rsidRPr="000D705D">
        <w:rPr>
          <w:b/>
          <w:color w:val="000000"/>
        </w:rPr>
        <w:t xml:space="preserve"> августа 201</w:t>
      </w:r>
      <w:r w:rsidR="00C979DC">
        <w:rPr>
          <w:b/>
          <w:color w:val="000000"/>
        </w:rPr>
        <w:t>9</w:t>
      </w:r>
      <w:r>
        <w:rPr>
          <w:b/>
          <w:color w:val="000000"/>
        </w:rPr>
        <w:t xml:space="preserve"> </w:t>
      </w:r>
      <w:r w:rsidR="00857FD6" w:rsidRPr="000D705D">
        <w:rPr>
          <w:b/>
          <w:color w:val="000000"/>
        </w:rPr>
        <w:t xml:space="preserve">г. </w:t>
      </w:r>
      <w:r w:rsidRPr="00F60C8D">
        <w:rPr>
          <w:color w:val="000000"/>
        </w:rPr>
        <w:t>и</w:t>
      </w:r>
      <w:r w:rsidR="00F60C8D">
        <w:rPr>
          <w:color w:val="000000"/>
        </w:rPr>
        <w:t xml:space="preserve"> </w:t>
      </w:r>
      <w:r w:rsidR="00857FD6" w:rsidRPr="000D705D">
        <w:rPr>
          <w:color w:val="000000"/>
        </w:rPr>
        <w:t>вывешивается на информационном стенде приёмной комиссии и официальном сайте колледжа.</w:t>
      </w:r>
      <w:r w:rsidR="00857FD6" w:rsidRPr="000D705D">
        <w:t xml:space="preserve"> </w:t>
      </w: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</w:pPr>
      <w:r w:rsidRPr="000D705D">
        <w:t xml:space="preserve">Приложением к приказу о зачислении является </w:t>
      </w:r>
      <w:proofErr w:type="spellStart"/>
      <w:r w:rsidRPr="000D705D">
        <w:t>пофамильный</w:t>
      </w:r>
      <w:proofErr w:type="spellEnd"/>
      <w:r w:rsidRPr="000D705D">
        <w:t xml:space="preserve"> перечень указанных лиц.</w:t>
      </w:r>
    </w:p>
    <w:p w:rsidR="00F12945" w:rsidRDefault="00F12945" w:rsidP="00B317F9">
      <w:pPr>
        <w:pStyle w:val="a6"/>
        <w:spacing w:before="0" w:beforeAutospacing="0" w:after="0" w:afterAutospacing="0"/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5.</w:t>
      </w:r>
      <w:r w:rsidR="008003E6">
        <w:t>2.</w:t>
      </w:r>
      <w:r w:rsidR="00843AD9">
        <w:t xml:space="preserve"> </w:t>
      </w:r>
      <w:r w:rsidRPr="000D705D">
        <w:t xml:space="preserve">В случае, если численность поступающих превышает количество мест, финансовое обеспечение которых осуществляется за счет бюджетных ассигнований </w:t>
      </w:r>
      <w:r w:rsidR="0004609C">
        <w:t>областного</w:t>
      </w:r>
      <w:r w:rsidRPr="000D705D">
        <w:t xml:space="preserve"> бюдже</w:t>
      </w:r>
      <w:r w:rsidR="0004609C">
        <w:t>та</w:t>
      </w:r>
      <w:r w:rsidRPr="000D705D">
        <w:t xml:space="preserve">,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</w:t>
      </w:r>
      <w:r w:rsidR="008E300D" w:rsidRPr="000D705D">
        <w:t xml:space="preserve">об образовании </w:t>
      </w:r>
      <w:r w:rsidRPr="000D705D">
        <w:lastRenderedPageBreak/>
        <w:t xml:space="preserve">государственного образца, а также </w:t>
      </w:r>
      <w:r w:rsidR="008E300D">
        <w:t xml:space="preserve">по </w:t>
      </w:r>
      <w:r w:rsidRPr="000D705D">
        <w:t>результат</w:t>
      </w:r>
      <w:r w:rsidR="008E300D">
        <w:t>ам</w:t>
      </w:r>
      <w:r w:rsidRPr="000D705D">
        <w:t xml:space="preserve"> вступительных испытаний по специальностям «Изобразительное искусство и черчение», «Физическая культура».</w:t>
      </w:r>
    </w:p>
    <w:p w:rsidR="00F12945" w:rsidRPr="000D705D" w:rsidRDefault="00F12945" w:rsidP="00B317F9">
      <w:pPr>
        <w:ind w:firstLine="284"/>
        <w:jc w:val="both"/>
      </w:pPr>
    </w:p>
    <w:p w:rsidR="0004609C" w:rsidRDefault="00857FD6" w:rsidP="00B317F9">
      <w:pPr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3.</w:t>
      </w:r>
      <w:r w:rsidRPr="000D705D">
        <w:rPr>
          <w:color w:val="000000"/>
        </w:rPr>
        <w:t>  Поступающие</w:t>
      </w:r>
      <w:r w:rsidR="002F096D">
        <w:rPr>
          <w:color w:val="000000"/>
        </w:rPr>
        <w:t xml:space="preserve"> </w:t>
      </w:r>
      <w:r w:rsidRPr="000D705D">
        <w:rPr>
          <w:color w:val="000000"/>
        </w:rPr>
        <w:t>в</w:t>
      </w:r>
      <w:r w:rsidR="008E300D">
        <w:rPr>
          <w:color w:val="000000"/>
        </w:rPr>
        <w:t xml:space="preserve"> </w:t>
      </w:r>
      <w:r w:rsidRPr="000D705D">
        <w:rPr>
          <w:color w:val="000000"/>
        </w:rPr>
        <w:t xml:space="preserve">Златоустовский педагогический колледж должны предоставить </w:t>
      </w:r>
      <w:r w:rsidRPr="0004609C">
        <w:rPr>
          <w:b/>
          <w:color w:val="000000"/>
        </w:rPr>
        <w:t>оригинал</w:t>
      </w:r>
      <w:r w:rsidRPr="000D705D">
        <w:rPr>
          <w:color w:val="000000"/>
        </w:rPr>
        <w:t xml:space="preserve"> документа об образовании и </w:t>
      </w:r>
      <w:r w:rsidR="008E300D">
        <w:rPr>
          <w:color w:val="000000"/>
        </w:rPr>
        <w:t>4</w:t>
      </w:r>
      <w:r w:rsidRPr="000D705D">
        <w:rPr>
          <w:color w:val="000000"/>
        </w:rPr>
        <w:t xml:space="preserve"> фото (3х4)</w:t>
      </w:r>
    </w:p>
    <w:p w:rsidR="0004609C" w:rsidRDefault="0004609C" w:rsidP="00B317F9">
      <w:pPr>
        <w:ind w:firstLine="284"/>
        <w:jc w:val="both"/>
        <w:rPr>
          <w:color w:val="000000"/>
        </w:rPr>
      </w:pPr>
      <w:r>
        <w:rPr>
          <w:color w:val="000000"/>
        </w:rPr>
        <w:t>-</w:t>
      </w:r>
      <w:r w:rsidR="00857FD6" w:rsidRPr="000D705D">
        <w:rPr>
          <w:color w:val="000000"/>
        </w:rPr>
        <w:t xml:space="preserve"> не позднее </w:t>
      </w:r>
      <w:r>
        <w:rPr>
          <w:color w:val="000000"/>
        </w:rPr>
        <w:t>15 августа 201</w:t>
      </w:r>
      <w:r w:rsidR="00C979DC">
        <w:rPr>
          <w:color w:val="000000"/>
        </w:rPr>
        <w:t>9</w:t>
      </w:r>
      <w:r>
        <w:rPr>
          <w:color w:val="000000"/>
        </w:rPr>
        <w:t xml:space="preserve"> г.</w:t>
      </w:r>
      <w:r w:rsidR="002F096D">
        <w:rPr>
          <w:color w:val="000000"/>
        </w:rPr>
        <w:tab/>
      </w:r>
      <w:r w:rsidR="002F096D">
        <w:rPr>
          <w:color w:val="000000"/>
        </w:rPr>
        <w:tab/>
      </w:r>
      <w:r>
        <w:rPr>
          <w:color w:val="000000"/>
        </w:rPr>
        <w:t>(очное обучение);</w:t>
      </w:r>
    </w:p>
    <w:p w:rsidR="00857FD6" w:rsidRDefault="0004609C" w:rsidP="00B317F9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857FD6" w:rsidRPr="0004609C">
        <w:rPr>
          <w:color w:val="000000"/>
        </w:rPr>
        <w:t>25 августа 201</w:t>
      </w:r>
      <w:r w:rsidR="00C979DC">
        <w:rPr>
          <w:color w:val="000000"/>
        </w:rPr>
        <w:t>9</w:t>
      </w:r>
      <w:r w:rsidR="00857FD6" w:rsidRPr="0004609C">
        <w:rPr>
          <w:color w:val="000000"/>
        </w:rPr>
        <w:t xml:space="preserve"> г</w:t>
      </w:r>
      <w:r w:rsidR="00857FD6" w:rsidRPr="000D705D">
        <w:rPr>
          <w:color w:val="000000"/>
        </w:rPr>
        <w:t>.</w:t>
      </w:r>
      <w:r w:rsidR="002F096D">
        <w:rPr>
          <w:color w:val="000000"/>
        </w:rPr>
        <w:tab/>
      </w:r>
      <w:r w:rsidR="002F096D">
        <w:rPr>
          <w:color w:val="000000"/>
        </w:rPr>
        <w:tab/>
      </w:r>
      <w:r w:rsidR="002F096D">
        <w:rPr>
          <w:color w:val="000000"/>
        </w:rPr>
        <w:tab/>
      </w:r>
      <w:r>
        <w:rPr>
          <w:color w:val="000000"/>
        </w:rPr>
        <w:t>(заочное обучение)</w:t>
      </w:r>
    </w:p>
    <w:p w:rsidR="00F12945" w:rsidRPr="000D705D" w:rsidRDefault="00F12945" w:rsidP="00B317F9">
      <w:pPr>
        <w:ind w:firstLine="284"/>
        <w:jc w:val="both"/>
      </w:pPr>
    </w:p>
    <w:p w:rsidR="00857FD6" w:rsidRDefault="00857FD6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4.</w:t>
      </w:r>
      <w:r w:rsidRPr="000D705D">
        <w:rPr>
          <w:color w:val="000000"/>
        </w:rPr>
        <w:t>  Приказ или приказы о зачислении размещаются на информационном стенде приемной комиссии и официальном сайте образовательного учреждения в день их издания и должны быть доступны пользователям в период до 31 декабря текущего года включительно.</w:t>
      </w:r>
    </w:p>
    <w:p w:rsidR="00F12945" w:rsidRPr="000D705D" w:rsidRDefault="00F12945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F12945" w:rsidRDefault="00857FD6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5.</w:t>
      </w:r>
      <w:r w:rsidRPr="000D705D">
        <w:rPr>
          <w:color w:val="000000"/>
        </w:rPr>
        <w:t xml:space="preserve">  </w:t>
      </w:r>
      <w:r w:rsidR="00DE4410">
        <w:rPr>
          <w:color w:val="000000"/>
        </w:rPr>
        <w:t>П</w:t>
      </w:r>
      <w:r w:rsidR="00DE4410" w:rsidRPr="00DE4410">
        <w:rPr>
          <w:color w:val="000000"/>
        </w:rPr>
        <w:t xml:space="preserve">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DE4410" w:rsidRPr="00DE4410">
        <w:rPr>
          <w:color w:val="000000"/>
        </w:rPr>
        <w:t>пофамильный</w:t>
      </w:r>
      <w:proofErr w:type="spellEnd"/>
      <w:r w:rsidR="00DE4410" w:rsidRPr="00DE4410">
        <w:rPr>
          <w:color w:val="000000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</w:t>
      </w:r>
      <w:r w:rsidRPr="0056285B">
        <w:rPr>
          <w:color w:val="000000"/>
        </w:rPr>
        <w:t>осуществляется за счет бюджетных ассигнований</w:t>
      </w:r>
      <w:r w:rsidR="0056285B" w:rsidRPr="0056285B">
        <w:rPr>
          <w:color w:val="000000"/>
        </w:rPr>
        <w:t xml:space="preserve"> </w:t>
      </w:r>
      <w:r w:rsidR="0056285B">
        <w:rPr>
          <w:color w:val="000000"/>
        </w:rPr>
        <w:t>областного бюджета</w:t>
      </w:r>
      <w:r w:rsidRPr="0056285B">
        <w:rPr>
          <w:color w:val="000000"/>
        </w:rPr>
        <w:t>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</w:t>
      </w:r>
      <w:r w:rsidRPr="00DE4410">
        <w:rPr>
          <w:color w:val="000000"/>
        </w:rPr>
        <w:t xml:space="preserve">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 Федерального закона (в ред. Приказа </w:t>
      </w:r>
      <w:proofErr w:type="spellStart"/>
      <w:r w:rsidRPr="00DE4410">
        <w:rPr>
          <w:color w:val="000000"/>
        </w:rPr>
        <w:t>Минпросвещения</w:t>
      </w:r>
      <w:proofErr w:type="spellEnd"/>
      <w:r w:rsidRPr="00DE4410">
        <w:rPr>
          <w:color w:val="000000"/>
        </w:rPr>
        <w:t xml:space="preserve"> России от 26.11.2018 N 243)</w:t>
      </w:r>
    </w:p>
    <w:p w:rsidR="00DE4410" w:rsidRP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</w:t>
      </w:r>
      <w:r w:rsidR="0056285B">
        <w:rPr>
          <w:color w:val="000000"/>
        </w:rPr>
        <w:t>.</w:t>
      </w:r>
    </w:p>
    <w:p w:rsidR="00DE4410" w:rsidRP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 xml:space="preserve">Результаты </w:t>
      </w:r>
      <w:r w:rsidRPr="0056285B">
        <w:rPr>
          <w:color w:val="000000"/>
        </w:rPr>
        <w:t>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</w:t>
      </w:r>
      <w:r w:rsidRPr="00DE4410">
        <w:rPr>
          <w:color w:val="000000"/>
        </w:rPr>
        <w:t xml:space="preserve"> (или) документах об образовании и о квалификации.</w:t>
      </w:r>
    </w:p>
    <w:p w:rsidR="00DE4410" w:rsidRP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DE4410" w:rsidRP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DE4410" w:rsidRP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</w:t>
      </w:r>
      <w:r w:rsidRPr="00DE4410">
        <w:rPr>
          <w:color w:val="000000"/>
        </w:rP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DE4410" w:rsidRP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DE4410">
        <w:rPr>
          <w:color w:val="000000"/>
        </w:rPr>
        <w:t>Абилимпикс</w:t>
      </w:r>
      <w:proofErr w:type="spellEnd"/>
      <w:r w:rsidRPr="00DE4410">
        <w:rPr>
          <w:color w:val="000000"/>
        </w:rPr>
        <w:t>";</w:t>
      </w:r>
    </w:p>
    <w:p w:rsidR="00DE4410" w:rsidRPr="00DE4410" w:rsidRDefault="00DE4410" w:rsidP="00DE4410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E4410">
        <w:rPr>
          <w:color w:val="000000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DE4410">
        <w:rPr>
          <w:color w:val="000000"/>
        </w:rPr>
        <w:t>Ворлдскиллс</w:t>
      </w:r>
      <w:proofErr w:type="spellEnd"/>
      <w:r w:rsidRPr="00DE4410">
        <w:rPr>
          <w:color w:val="000000"/>
        </w:rPr>
        <w:t xml:space="preserve"> Россия)" либо международной организацией "</w:t>
      </w:r>
      <w:proofErr w:type="spellStart"/>
      <w:r w:rsidRPr="00DE4410">
        <w:rPr>
          <w:color w:val="000000"/>
        </w:rPr>
        <w:t>WorldSkills</w:t>
      </w:r>
      <w:proofErr w:type="spellEnd"/>
      <w:r w:rsidRPr="00DE4410">
        <w:rPr>
          <w:color w:val="000000"/>
        </w:rPr>
        <w:t xml:space="preserve"> </w:t>
      </w:r>
      <w:proofErr w:type="spellStart"/>
      <w:r w:rsidRPr="00DE4410">
        <w:rPr>
          <w:color w:val="000000"/>
        </w:rPr>
        <w:t>International</w:t>
      </w:r>
      <w:proofErr w:type="spellEnd"/>
      <w:r w:rsidRPr="00DE4410">
        <w:rPr>
          <w:color w:val="000000"/>
        </w:rPr>
        <w:t>".</w:t>
      </w: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6.</w:t>
      </w:r>
      <w:r w:rsidRPr="000D705D">
        <w:rPr>
          <w:color w:val="000000"/>
        </w:rPr>
        <w:t xml:space="preserve"> Лицам, не зачисленным в число студентов, по их </w:t>
      </w:r>
      <w:r w:rsidR="0056285B" w:rsidRPr="000D705D">
        <w:rPr>
          <w:color w:val="000000"/>
        </w:rPr>
        <w:t>заявлению документы</w:t>
      </w:r>
      <w:r w:rsidRPr="000D705D">
        <w:rPr>
          <w:color w:val="000000"/>
        </w:rPr>
        <w:t xml:space="preserve"> возвращаются в трехдневный срок.</w:t>
      </w:r>
    </w:p>
    <w:p w:rsidR="00F12945" w:rsidRPr="000D705D" w:rsidRDefault="00F12945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7.</w:t>
      </w:r>
      <w:r w:rsidRPr="000D705D">
        <w:rPr>
          <w:color w:val="000000"/>
        </w:rPr>
        <w:t xml:space="preserve"> Лица, имеющие стаж практической работы и зачисленные в </w:t>
      </w:r>
      <w:r w:rsidR="007B36A2">
        <w:rPr>
          <w:color w:val="000000"/>
        </w:rPr>
        <w:t>К</w:t>
      </w:r>
      <w:r w:rsidRPr="000D705D">
        <w:rPr>
          <w:color w:val="000000"/>
        </w:rPr>
        <w:t>олледж, обязаны к началу учебного года представить в подлиннике документ, подтверждающий стаж работы.</w:t>
      </w:r>
    </w:p>
    <w:p w:rsidR="00F12945" w:rsidRPr="000D705D" w:rsidRDefault="00F12945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8.</w:t>
      </w:r>
      <w:r w:rsidRPr="000D705D">
        <w:rPr>
          <w:color w:val="000000"/>
        </w:rPr>
        <w:t xml:space="preserve"> Лица, зачисленные, но не приступившие к занятиям в течение 10 дней после начала учебного года и не предоставившие документ об уважительной причине отсутствия, исключаются из числа студентов колледжа.</w:t>
      </w:r>
    </w:p>
    <w:p w:rsidR="00F12945" w:rsidRPr="000D705D" w:rsidRDefault="00F12945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5.</w:t>
      </w:r>
      <w:r w:rsidR="008003E6">
        <w:rPr>
          <w:color w:val="000000"/>
        </w:rPr>
        <w:t>9.</w:t>
      </w:r>
      <w:r w:rsidRPr="000D705D">
        <w:rPr>
          <w:color w:val="000000"/>
        </w:rPr>
        <w:t xml:space="preserve"> </w:t>
      </w:r>
      <w:r w:rsidR="00B567C2">
        <w:rPr>
          <w:color w:val="000000"/>
        </w:rPr>
        <w:t xml:space="preserve"> </w:t>
      </w:r>
      <w:r w:rsidRPr="000D705D">
        <w:rPr>
          <w:color w:val="000000"/>
        </w:rPr>
        <w:t>Златоустовский педагогический колледж оставляет за собой право вносить дополнения в Правила приема на основании решения Совета колледжа.</w:t>
      </w:r>
    </w:p>
    <w:p w:rsidR="000B54E0" w:rsidRDefault="000B54E0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0B54E0" w:rsidRDefault="000B54E0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5.10. 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201</w:t>
      </w:r>
      <w:r w:rsidR="00C979DC">
        <w:rPr>
          <w:color w:val="000000"/>
        </w:rPr>
        <w:t>9</w:t>
      </w:r>
      <w:r>
        <w:rPr>
          <w:color w:val="000000"/>
        </w:rPr>
        <w:t xml:space="preserve"> года</w:t>
      </w:r>
    </w:p>
    <w:p w:rsidR="00E40C78" w:rsidRDefault="00E40C78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B66A03" w:rsidRPr="000D705D" w:rsidRDefault="00B66A03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857FD6" w:rsidRDefault="000D705D" w:rsidP="00B317F9">
      <w:pPr>
        <w:ind w:firstLine="284"/>
        <w:jc w:val="both"/>
        <w:rPr>
          <w:rStyle w:val="a7"/>
          <w:color w:val="000000"/>
        </w:rPr>
      </w:pPr>
      <w:r w:rsidRPr="000D705D">
        <w:rPr>
          <w:rStyle w:val="a7"/>
          <w:color w:val="000000"/>
        </w:rPr>
        <w:t>VI.</w:t>
      </w:r>
      <w:r w:rsidRPr="000D705D">
        <w:rPr>
          <w:rStyle w:val="apple-converted-space"/>
          <w:b/>
          <w:bCs/>
          <w:color w:val="000000"/>
        </w:rPr>
        <w:t> </w:t>
      </w:r>
      <w:r w:rsidRPr="000D705D">
        <w:rPr>
          <w:rStyle w:val="a7"/>
          <w:color w:val="000000"/>
        </w:rPr>
        <w:t>ОСОБЕННОСТИ ПРОВЕДЕНИЯ ПРИЁМА ИНОСТРАННЫХ ГРАЖДАН</w:t>
      </w:r>
    </w:p>
    <w:p w:rsidR="00E40C78" w:rsidRPr="000D705D" w:rsidRDefault="00E40C78" w:rsidP="00B317F9">
      <w:pPr>
        <w:ind w:firstLine="284"/>
        <w:jc w:val="both"/>
        <w:rPr>
          <w:color w:val="000000"/>
        </w:rPr>
      </w:pP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6.1</w:t>
      </w:r>
      <w:r w:rsidR="002F096D">
        <w:rPr>
          <w:color w:val="000000"/>
        </w:rPr>
        <w:t>.</w:t>
      </w:r>
      <w:r w:rsidRPr="000D705D">
        <w:rPr>
          <w:color w:val="000000"/>
        </w:rPr>
        <w:t xml:space="preserve">  </w:t>
      </w:r>
      <w:r w:rsidR="004E4492" w:rsidRPr="004E4492">
        <w:rPr>
          <w:color w:val="000000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F12945" w:rsidRPr="000D705D" w:rsidRDefault="00F12945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6.2</w:t>
      </w:r>
      <w:r w:rsidR="002F096D">
        <w:rPr>
          <w:color w:val="000000"/>
        </w:rPr>
        <w:t>.</w:t>
      </w:r>
      <w:r w:rsidRPr="000D705D">
        <w:rPr>
          <w:color w:val="000000"/>
        </w:rPr>
        <w:t xml:space="preserve">  При подаче заявления о приеме в </w:t>
      </w:r>
      <w:r w:rsidR="0004609C">
        <w:rPr>
          <w:color w:val="000000"/>
        </w:rPr>
        <w:t>колледж</w:t>
      </w:r>
      <w:r w:rsidRPr="000D705D">
        <w:rPr>
          <w:color w:val="000000"/>
        </w:rPr>
        <w:t xml:space="preserve"> </w:t>
      </w:r>
      <w:r w:rsidR="0004609C" w:rsidRPr="000D705D">
        <w:rPr>
          <w:rStyle w:val="a7"/>
          <w:b w:val="0"/>
          <w:bCs w:val="0"/>
        </w:rPr>
        <w:t>по</w:t>
      </w:r>
      <w:r w:rsidR="0004609C">
        <w:t xml:space="preserve"> образовательным программам среднего профессионального образования по профессиям, специальностям среднего профессионального образования </w:t>
      </w:r>
      <w:r w:rsidRPr="000D705D">
        <w:rPr>
          <w:color w:val="000000"/>
        </w:rPr>
        <w:t>поступающий предъявляет следующие документы:</w:t>
      </w: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-копию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</w:t>
      </w:r>
      <w:r w:rsidRPr="000D705D">
        <w:rPr>
          <w:rStyle w:val="apple-converted-space"/>
          <w:color w:val="000000"/>
        </w:rPr>
        <w:t> </w:t>
      </w:r>
      <w:r w:rsidRPr="000D705D">
        <w:rPr>
          <w:color w:val="000000"/>
        </w:rPr>
        <w:t>2002 г. N 115-ФЗ «О правовом положении иностранных граждан в Российской Федерации» (Собрание законодательства Российской Федерации, 2002, N 30, ст. 3032);</w:t>
      </w: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lastRenderedPageBreak/>
        <w:t>-оригинал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образовании, признаваемый эквивалентным в Российской Федерации документу государственного образца об основном общем и (или) среднем общем образовании (или его заверенную в установленном порядке ксерокопию), при необходимости со свидетельством об установлении его эквивалентности, либо оригиналы легализованных в установленном порядке (при необходимости)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-заверенный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-копии документов или иных доказательств, подтверждающих принадлежность соотечественника, проживающего за рубежом, к группам, предусмотренным статьей 4 Федерального закона от 24 мая</w:t>
      </w:r>
      <w:r w:rsidRPr="000D705D">
        <w:rPr>
          <w:rStyle w:val="apple-converted-space"/>
          <w:color w:val="000000"/>
        </w:rPr>
        <w:t> </w:t>
      </w:r>
      <w:r w:rsidRPr="000D705D">
        <w:rPr>
          <w:color w:val="000000"/>
        </w:rPr>
        <w:t>1999 г. N 99- ФЗ «О государственной политике Российской Федерации в отношении соотечественников за рубежом» (Собрание законодательства Российской Федерации, 1999, N 22, ст. 2670; 2002, N 22, ст. 2031; 2004, N 35, ст. 3607; 2006, N 1, ст. 10; N 31, ст. 3420; 2008, N 30, ст. 3616);</w:t>
      </w: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-копию визы на въезд в Российскую Федерацию, если иностранный гражданин прибыл в Российскую Федерацию по въездной визе;</w:t>
      </w: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-</w:t>
      </w:r>
      <w:r w:rsidR="008A31D0">
        <w:rPr>
          <w:color w:val="000000"/>
        </w:rPr>
        <w:t>4</w:t>
      </w:r>
      <w:r w:rsidRPr="000D705D">
        <w:rPr>
          <w:color w:val="000000"/>
        </w:rPr>
        <w:t xml:space="preserve"> фотографи</w:t>
      </w:r>
      <w:r w:rsidR="008A31D0">
        <w:rPr>
          <w:color w:val="000000"/>
        </w:rPr>
        <w:t>и</w:t>
      </w:r>
      <w:r w:rsidRPr="000D705D">
        <w:rPr>
          <w:color w:val="000000"/>
        </w:rPr>
        <w:t>.</w:t>
      </w:r>
    </w:p>
    <w:p w:rsidR="00F12945" w:rsidRPr="000D705D" w:rsidRDefault="00F12945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857FD6" w:rsidRDefault="00857FD6" w:rsidP="00B317F9">
      <w:pPr>
        <w:pStyle w:val="a6"/>
        <w:spacing w:before="0" w:beforeAutospacing="0" w:after="0" w:afterAutospacing="0"/>
        <w:ind w:firstLine="284"/>
        <w:jc w:val="both"/>
        <w:rPr>
          <w:rStyle w:val="apple-converted-space"/>
          <w:color w:val="000000"/>
        </w:rPr>
      </w:pPr>
      <w:r w:rsidRPr="000D705D">
        <w:rPr>
          <w:color w:val="000000"/>
        </w:rPr>
        <w:t>6.3</w:t>
      </w:r>
      <w:r w:rsidR="002F096D">
        <w:rPr>
          <w:color w:val="000000"/>
        </w:rPr>
        <w:t>.</w:t>
      </w:r>
      <w:r w:rsidRPr="000D705D">
        <w:rPr>
          <w:color w:val="000000"/>
        </w:rPr>
        <w:t>  Форма и перечень вступительных испытаний для иностранных граждан определяются образовательным учреждением самостоятельно.</w:t>
      </w:r>
      <w:r w:rsidRPr="000D705D">
        <w:rPr>
          <w:rStyle w:val="apple-converted-space"/>
          <w:color w:val="000000"/>
        </w:rPr>
        <w:t> </w:t>
      </w:r>
    </w:p>
    <w:p w:rsidR="00F12945" w:rsidRPr="000D705D" w:rsidRDefault="00F12945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857FD6" w:rsidRPr="000D705D" w:rsidRDefault="00857FD6" w:rsidP="00B317F9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D705D">
        <w:rPr>
          <w:color w:val="000000"/>
        </w:rPr>
        <w:t>6.4</w:t>
      </w:r>
      <w:r w:rsidR="002F096D">
        <w:rPr>
          <w:color w:val="000000"/>
        </w:rPr>
        <w:t>.</w:t>
      </w:r>
      <w:r w:rsidRPr="000D705D">
        <w:rPr>
          <w:color w:val="000000"/>
        </w:rPr>
        <w:t>  Зачисление иностранных граждан для обучения по договорам с оплатой стоимости обучения физическими и (или) юридическими лицами осуществляется в сроки, установленные образовательным учреждением.</w:t>
      </w:r>
    </w:p>
    <w:p w:rsidR="00857FD6" w:rsidRPr="000D705D" w:rsidRDefault="00857FD6" w:rsidP="007B36A2">
      <w:pPr>
        <w:pStyle w:val="a6"/>
        <w:spacing w:before="0" w:beforeAutospacing="0" w:after="0" w:afterAutospacing="0"/>
        <w:ind w:firstLine="284"/>
        <w:jc w:val="center"/>
        <w:rPr>
          <w:color w:val="000000"/>
        </w:rPr>
      </w:pPr>
    </w:p>
    <w:p w:rsidR="00857FD6" w:rsidRPr="0056285B" w:rsidRDefault="000D705D" w:rsidP="007B36A2">
      <w:pPr>
        <w:ind w:firstLine="284"/>
        <w:jc w:val="center"/>
        <w:rPr>
          <w:b/>
          <w:bCs/>
        </w:rPr>
      </w:pPr>
      <w:r w:rsidRPr="000D705D">
        <w:rPr>
          <w:b/>
          <w:bCs/>
        </w:rPr>
        <w:t>VI</w:t>
      </w:r>
      <w:r w:rsidRPr="000D705D">
        <w:rPr>
          <w:b/>
          <w:bCs/>
          <w:lang w:val="en-US"/>
        </w:rPr>
        <w:t>I</w:t>
      </w:r>
      <w:r w:rsidRPr="000D705D">
        <w:rPr>
          <w:b/>
          <w:bCs/>
        </w:rPr>
        <w:t xml:space="preserve">. </w:t>
      </w:r>
      <w:r w:rsidRPr="0056285B">
        <w:rPr>
          <w:b/>
          <w:bCs/>
        </w:rPr>
        <w:t>ОСОБЕННОСТИ ПРОВЕДЕНИЯ ВСТУПИТЕЛЬНЫХ ИСПЫТАНИЙ</w:t>
      </w:r>
    </w:p>
    <w:p w:rsidR="00857FD6" w:rsidRPr="000D705D" w:rsidRDefault="000D705D" w:rsidP="007B36A2">
      <w:pPr>
        <w:ind w:firstLine="284"/>
        <w:jc w:val="center"/>
        <w:rPr>
          <w:b/>
          <w:bCs/>
        </w:rPr>
      </w:pPr>
      <w:r w:rsidRPr="0056285B">
        <w:rPr>
          <w:b/>
          <w:bCs/>
        </w:rPr>
        <w:t>ДЛЯ ГРАЖДАН С ОГРАНИЧЕННЫМИ ВОЗМОЖНОСТЯМИ ЗДОРОВЬЯ</w:t>
      </w:r>
    </w:p>
    <w:p w:rsidR="00857FD6" w:rsidRPr="000D705D" w:rsidRDefault="00857FD6" w:rsidP="00B317F9">
      <w:pPr>
        <w:ind w:firstLine="284"/>
        <w:jc w:val="both"/>
        <w:rPr>
          <w:b/>
          <w:bCs/>
        </w:rPr>
      </w:pPr>
    </w:p>
    <w:p w:rsidR="0056285B" w:rsidRDefault="0056285B" w:rsidP="0056285B">
      <w:pPr>
        <w:ind w:firstLine="284"/>
        <w:jc w:val="both"/>
      </w:pPr>
      <w:r>
        <w:t>7.1 Инвалиды и лица с ограниченными возможностями здоровья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6285B" w:rsidRDefault="008A7CDC" w:rsidP="0056285B">
      <w:pPr>
        <w:ind w:firstLine="284"/>
        <w:jc w:val="both"/>
      </w:pPr>
      <w:r>
        <w:t xml:space="preserve">7.2 </w:t>
      </w:r>
      <w:r w:rsidR="0056285B">
        <w:t>При проведении вступительных испытаний лицам с ограниченными возможностями здоровья обеспечивается соблюдение следующих требований:</w:t>
      </w:r>
    </w:p>
    <w:p w:rsidR="0056285B" w:rsidRDefault="0056285B" w:rsidP="0056285B">
      <w:pPr>
        <w:ind w:firstLine="284"/>
        <w:jc w:val="both"/>
      </w:pPr>
      <w:r>
        <w:t>•</w:t>
      </w:r>
      <w:r>
        <w:tab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56285B" w:rsidRDefault="0056285B" w:rsidP="0056285B">
      <w:pPr>
        <w:ind w:firstLine="284"/>
        <w:jc w:val="both"/>
      </w:pPr>
      <w:r>
        <w:t>•</w:t>
      </w:r>
      <w:r>
        <w:tab/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56285B" w:rsidRDefault="0056285B" w:rsidP="0056285B">
      <w:pPr>
        <w:ind w:firstLine="284"/>
        <w:jc w:val="both"/>
      </w:pPr>
      <w:r>
        <w:t>•</w:t>
      </w:r>
      <w:r>
        <w:tab/>
        <w:t>поступающим предоставляется в печатном виде инструкция о порядке проведения вступительных испытаний;</w:t>
      </w:r>
    </w:p>
    <w:p w:rsidR="0056285B" w:rsidRDefault="0056285B" w:rsidP="0056285B">
      <w:pPr>
        <w:ind w:firstLine="284"/>
        <w:jc w:val="both"/>
      </w:pPr>
      <w:r>
        <w:t>•</w:t>
      </w:r>
      <w:r>
        <w:tab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6285B" w:rsidRDefault="0056285B" w:rsidP="0056285B">
      <w:pPr>
        <w:ind w:firstLine="284"/>
        <w:jc w:val="both"/>
      </w:pPr>
      <w:r>
        <w:lastRenderedPageBreak/>
        <w:t>•</w:t>
      </w:r>
      <w:r>
        <w:tab/>
        <w:t>материально-технические условия должны —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56285B" w:rsidRDefault="008A7CDC" w:rsidP="0056285B">
      <w:pPr>
        <w:ind w:firstLine="284"/>
        <w:jc w:val="both"/>
      </w:pPr>
      <w:r>
        <w:t>7</w:t>
      </w:r>
      <w:r w:rsidR="0056285B">
        <w:t>.3. Вступительные испытания для обучающихся с ограниченными возможностями здоровья:</w:t>
      </w:r>
    </w:p>
    <w:p w:rsidR="0056285B" w:rsidRDefault="0056285B" w:rsidP="0056285B">
      <w:pPr>
        <w:ind w:firstLine="284"/>
        <w:jc w:val="both"/>
      </w:pPr>
      <w:r>
        <w:t>-при проведении вступительных испытаний — обеспечивается соблюдение следующих требований в зависимости от категории поступающих с ограниченными возможностями здоровья.</w:t>
      </w:r>
    </w:p>
    <w:p w:rsidR="0056285B" w:rsidRDefault="008A7CDC" w:rsidP="0056285B">
      <w:pPr>
        <w:ind w:firstLine="284"/>
        <w:jc w:val="both"/>
      </w:pPr>
      <w:r>
        <w:t>7</w:t>
      </w:r>
      <w:r w:rsidR="0056285B">
        <w:t>.3.1. Для слабовидящих:</w:t>
      </w:r>
    </w:p>
    <w:p w:rsidR="0056285B" w:rsidRDefault="0056285B" w:rsidP="0056285B">
      <w:pPr>
        <w:ind w:firstLine="284"/>
        <w:jc w:val="both"/>
      </w:pPr>
      <w:r>
        <w:t>-обеспечивается индивидуальное равномерное освещение не менее 300 люкс;</w:t>
      </w:r>
    </w:p>
    <w:p w:rsidR="0056285B" w:rsidRDefault="0056285B" w:rsidP="0056285B">
      <w:pPr>
        <w:ind w:firstLine="284"/>
        <w:jc w:val="both"/>
      </w:pPr>
      <w:r>
        <w:t>-поступающим для выполнения задания при необходимости предоставляется увеличивающее устройство;</w:t>
      </w:r>
    </w:p>
    <w:p w:rsidR="0056285B" w:rsidRDefault="0056285B" w:rsidP="0056285B">
      <w:pPr>
        <w:ind w:firstLine="284"/>
        <w:jc w:val="both"/>
      </w:pPr>
      <w:r>
        <w:t>-задания для выполнения, а также инструкция о порядке проведения вступительных испытаний оформляются увеличенным шрифтом;</w:t>
      </w:r>
    </w:p>
    <w:p w:rsidR="0056285B" w:rsidRDefault="008A7CDC" w:rsidP="0056285B">
      <w:pPr>
        <w:ind w:firstLine="284"/>
        <w:jc w:val="both"/>
      </w:pPr>
      <w:r>
        <w:t>7</w:t>
      </w:r>
      <w:r w:rsidR="0056285B">
        <w:t>.3.2. Для слабослышащих:</w:t>
      </w:r>
    </w:p>
    <w:p w:rsidR="0056285B" w:rsidRDefault="0056285B" w:rsidP="0056285B">
      <w:pPr>
        <w:ind w:firstLine="284"/>
        <w:jc w:val="both"/>
      </w:pPr>
      <w:r>
        <w:t>-обеспечивается наличие — звукоусиливающей аппаратуры коллективного пользования.</w:t>
      </w:r>
    </w:p>
    <w:p w:rsidR="008A7CDC" w:rsidRPr="000D705D" w:rsidRDefault="008A7CDC" w:rsidP="0056285B">
      <w:pPr>
        <w:ind w:firstLine="284"/>
        <w:jc w:val="both"/>
      </w:pPr>
    </w:p>
    <w:p w:rsidR="00857FD6" w:rsidRPr="000D705D" w:rsidRDefault="000D705D" w:rsidP="007B36A2">
      <w:pPr>
        <w:ind w:firstLine="284"/>
        <w:jc w:val="center"/>
        <w:rPr>
          <w:b/>
          <w:bCs/>
        </w:rPr>
      </w:pPr>
      <w:r w:rsidRPr="000D705D">
        <w:rPr>
          <w:b/>
          <w:bCs/>
        </w:rPr>
        <w:t>VII</w:t>
      </w:r>
      <w:r w:rsidRPr="000D705D">
        <w:rPr>
          <w:b/>
          <w:bCs/>
          <w:lang w:val="en-US"/>
        </w:rPr>
        <w:t>I</w:t>
      </w:r>
      <w:r w:rsidRPr="000D705D">
        <w:rPr>
          <w:b/>
          <w:bCs/>
        </w:rPr>
        <w:t>. ОБЩИЕ ПРАВИЛА ПОДАЧИ И РАССМОТРЕНИЯ АПЕЛЛЯЦИЙ</w:t>
      </w:r>
    </w:p>
    <w:p w:rsidR="00857FD6" w:rsidRPr="000D705D" w:rsidRDefault="00857FD6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8.1.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F12945" w:rsidRPr="000D705D" w:rsidRDefault="00F12945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8.2.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12945" w:rsidRPr="000D705D" w:rsidRDefault="00F12945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8.3. 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F12945" w:rsidRPr="000D705D" w:rsidRDefault="00F12945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12945" w:rsidRPr="000D705D" w:rsidRDefault="00F12945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8.4.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субъекта Российской Федерации, осуществляющих управление в сфере образования.</w:t>
      </w:r>
    </w:p>
    <w:p w:rsidR="00F12945" w:rsidRPr="000D705D" w:rsidRDefault="00F12945" w:rsidP="00B317F9">
      <w:pPr>
        <w:ind w:firstLine="284"/>
        <w:jc w:val="both"/>
      </w:pPr>
    </w:p>
    <w:p w:rsidR="00857FD6" w:rsidRDefault="00857FD6" w:rsidP="00B317F9">
      <w:pPr>
        <w:ind w:firstLine="284"/>
        <w:jc w:val="both"/>
      </w:pPr>
      <w:r w:rsidRPr="000D705D">
        <w:t>8.5.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F12945" w:rsidRPr="000D705D" w:rsidRDefault="00F12945" w:rsidP="00B317F9">
      <w:pPr>
        <w:ind w:firstLine="284"/>
        <w:jc w:val="both"/>
      </w:pPr>
    </w:p>
    <w:p w:rsidR="00857FD6" w:rsidRPr="000D705D" w:rsidRDefault="002F096D" w:rsidP="00B317F9">
      <w:pPr>
        <w:ind w:firstLine="284"/>
        <w:jc w:val="both"/>
      </w:pPr>
      <w:r>
        <w:t>8.6.</w:t>
      </w:r>
      <w:r w:rsidR="00857FD6" w:rsidRPr="000D705D">
        <w:t xml:space="preserve"> С несовершеннолетним поступающим имеет право присутствовать один из родителей или иных законных представителей, кроме несовершеннолетних, признанных в соответствии с законом полностью дееспособными до достижения совершеннолетия &lt;1&gt;.</w:t>
      </w:r>
    </w:p>
    <w:p w:rsidR="00857FD6" w:rsidRDefault="00857FD6" w:rsidP="00B317F9">
      <w:pPr>
        <w:ind w:firstLine="284"/>
        <w:jc w:val="both"/>
      </w:pPr>
      <w:r>
        <w:t>--------------------------------</w:t>
      </w:r>
    </w:p>
    <w:p w:rsidR="00E40C78" w:rsidRDefault="00857FD6" w:rsidP="00B317F9">
      <w:pPr>
        <w:ind w:firstLine="284"/>
        <w:jc w:val="both"/>
      </w:pPr>
      <w:r>
        <w:t xml:space="preserve">&lt;1&gt; Пункт 1 статьи 56 Семейного кодекса Российской Федерации </w:t>
      </w:r>
    </w:p>
    <w:p w:rsidR="00857FD6" w:rsidRDefault="00857FD6" w:rsidP="00B317F9">
      <w:pPr>
        <w:ind w:firstLine="284"/>
        <w:jc w:val="both"/>
      </w:pPr>
      <w:r>
        <w:t>(Собрание законодательства Российской Федерации, 1996, N 1, ст. 16).</w:t>
      </w:r>
      <w:r>
        <w:br/>
      </w:r>
    </w:p>
    <w:p w:rsidR="00857FD6" w:rsidRDefault="002F096D" w:rsidP="00B317F9">
      <w:pPr>
        <w:ind w:firstLine="284"/>
        <w:jc w:val="both"/>
      </w:pPr>
      <w:r>
        <w:lastRenderedPageBreak/>
        <w:t>8.7.</w:t>
      </w:r>
      <w:r w:rsidR="00857FD6"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857FD6" w:rsidRDefault="002F096D" w:rsidP="00B317F9">
      <w:pPr>
        <w:ind w:firstLine="284"/>
        <w:jc w:val="both"/>
      </w:pPr>
      <w:r>
        <w:t>8.8</w:t>
      </w:r>
      <w:r w:rsidR="00857FD6"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57FD6" w:rsidRDefault="00857FD6" w:rsidP="00B317F9">
      <w:pPr>
        <w:ind w:firstLine="284"/>
        <w:jc w:val="both"/>
      </w:pPr>
      <w:r>
        <w:t>Оформленное протоколом решение апелляционной комиссии доводится до сведения поступающего (под роспись).</w:t>
      </w:r>
    </w:p>
    <w:p w:rsidR="00F83056" w:rsidRDefault="00F83056" w:rsidP="00B317F9">
      <w:pPr>
        <w:ind w:firstLine="284"/>
        <w:jc w:val="both"/>
      </w:pPr>
    </w:p>
    <w:p w:rsidR="00F83056" w:rsidRPr="000D705D" w:rsidRDefault="00F83056" w:rsidP="00F83056">
      <w:pPr>
        <w:jc w:val="both"/>
      </w:pPr>
    </w:p>
    <w:p w:rsidR="00F83056" w:rsidRDefault="00BD6A35" w:rsidP="00BD6A35">
      <w:pPr>
        <w:ind w:firstLine="284"/>
        <w:jc w:val="center"/>
        <w:rPr>
          <w:b/>
          <w:bCs/>
        </w:rPr>
      </w:pPr>
      <w:r w:rsidRPr="000D705D">
        <w:rPr>
          <w:b/>
          <w:bCs/>
          <w:lang w:val="en-US"/>
        </w:rPr>
        <w:t>I</w:t>
      </w:r>
      <w:r>
        <w:rPr>
          <w:b/>
          <w:bCs/>
          <w:lang w:val="en-US"/>
        </w:rPr>
        <w:t>X</w:t>
      </w:r>
      <w:r w:rsidRPr="000D705D">
        <w:rPr>
          <w:b/>
          <w:bCs/>
        </w:rPr>
        <w:t xml:space="preserve">. </w:t>
      </w:r>
      <w:r w:rsidRPr="00BD6A35">
        <w:rPr>
          <w:b/>
          <w:bCs/>
        </w:rPr>
        <w:t>ОРГАНИЗАЦИЯ ПРИЕМА ГРАЖДАН ПО ДОПОЛНИТЕЛЬНЫМ ОБРАЗОВАТЕЛЬНЫМ ПРОГРАММАМ (ДОПОЛНИТЕЛЬНЫМ ПРОФЕССИОНАЛЬНЫМ ПРОГРАММАМ; ДОПОЛНИТЕЛЬНЫМ ОБЩЕОБРАЗОВАТЕЛЬНЫМ ПРОГРАММАМ)</w:t>
      </w:r>
    </w:p>
    <w:p w:rsidR="00BD6A35" w:rsidRDefault="00BD6A35" w:rsidP="00BD6A35">
      <w:pPr>
        <w:ind w:firstLine="284"/>
        <w:jc w:val="center"/>
        <w:rPr>
          <w:b/>
          <w:bCs/>
        </w:rPr>
      </w:pPr>
    </w:p>
    <w:p w:rsidR="00BD6A35" w:rsidRPr="00BD6A35" w:rsidRDefault="00BD6A35" w:rsidP="00BD6A35">
      <w:pPr>
        <w:ind w:firstLine="284"/>
        <w:jc w:val="both"/>
        <w:rPr>
          <w:bCs/>
        </w:rPr>
      </w:pP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9.1. Приём на обучение по дополнительным образовательным программам осуществляется за счет средств физических и (или) юридических лиц на основании договора об образовании и (или) на основе договоров об оказании платных образовательных услуг.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 xml:space="preserve">9.2. По дополнительным </w:t>
      </w:r>
      <w:proofErr w:type="gramStart"/>
      <w:r w:rsidRPr="00BD6A35">
        <w:rPr>
          <w:bCs/>
        </w:rPr>
        <w:t>профессиональным  программам</w:t>
      </w:r>
      <w:proofErr w:type="gramEnd"/>
      <w:r w:rsidRPr="00BD6A35">
        <w:rPr>
          <w:bCs/>
        </w:rPr>
        <w:t xml:space="preserve"> принимаются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9.3. По дополнительным общеобразовательным программам (дополнительным общеразвивающим программам) принимаются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 xml:space="preserve">9.4. Прием на обучение по дополнительным образовательным программам несовершеннолетних обучающихся осуществляется по заявлению их законных представителей, иных граждан — по их личному заявлению. 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9.5. Организация приема граждан на обучение по дополнительным образовательным программам осуществляется приемными комиссиями Колледжа, создаваемыми по мере необходимости в течение всего календарного года.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9.6. Прием на обучение проводится в течение всего календарного года, по мере комплектования учебных групп, в зависимости от сроков освоения программ.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9.7. При приеме документов организатор платных образовательных программ обязан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9.8. Факт ознакомления с данными документами фиксируется в заявлении о приеме и заверяется личной подписью поступающего и (или) его законных представителей.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9.9. В целях информирования о приёме на обучение размещается информация на официальном сайте ГБПОУ «</w:t>
      </w:r>
      <w:r w:rsidR="00171D08">
        <w:rPr>
          <w:bCs/>
        </w:rPr>
        <w:t>Златоустовский педагогический колледж</w:t>
      </w:r>
      <w:r w:rsidRPr="00BD6A35">
        <w:rPr>
          <w:bCs/>
        </w:rPr>
        <w:t>» в информационно- телекоммуникационной сети «Интернет» (далее - официальный сайт), а также обеспечивается свободный доступ в здании к информации, размещенной на информационном стенде приёмной комиссии и (или) в электронной информационной системе.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>
        <w:rPr>
          <w:bCs/>
        </w:rPr>
        <w:t>9</w:t>
      </w:r>
      <w:r w:rsidRPr="00BD6A35">
        <w:rPr>
          <w:bCs/>
        </w:rPr>
        <w:t>.10. Прием на обучение проводится на принципах равных условий приема для всех поступающих.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>
        <w:rPr>
          <w:bCs/>
        </w:rPr>
        <w:t>9</w:t>
      </w:r>
      <w:r w:rsidRPr="00BD6A35">
        <w:rPr>
          <w:bCs/>
        </w:rPr>
        <w:t>.11. К заявлению о приеме на обучение по дополнительным профессиональным программам (программам повышения квалификации, программам профессиональной переподготовки) прилагаются следующие документы: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lastRenderedPageBreak/>
        <w:t>•</w:t>
      </w:r>
      <w:r w:rsidRPr="00BD6A35">
        <w:rPr>
          <w:bCs/>
        </w:rPr>
        <w:tab/>
        <w:t>копия документа, удостоверяющего личность, либо иного документа, установленного для иностранных граждан в соответствии со статьей 10 Федерального закона от 25 июля 2002 г. № 115- ФЗ «О правовом положении иностранных граждан в Российской Федерации»;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•</w:t>
      </w:r>
      <w:r w:rsidRPr="00BD6A35">
        <w:rPr>
          <w:bCs/>
        </w:rPr>
        <w:tab/>
        <w:t>оригинал или ксерокопия документа об образовании и (или) документа об образовании и о квалификации (</w:t>
      </w:r>
      <w:proofErr w:type="gramStart"/>
      <w:r w:rsidRPr="00BD6A35">
        <w:rPr>
          <w:bCs/>
        </w:rPr>
        <w:t>для лиц</w:t>
      </w:r>
      <w:proofErr w:type="gramEnd"/>
      <w:r w:rsidRPr="00BD6A35">
        <w:rPr>
          <w:bCs/>
        </w:rPr>
        <w:t xml:space="preserve"> завершивших обучение);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•</w:t>
      </w:r>
      <w:r w:rsidRPr="00BD6A35">
        <w:rPr>
          <w:bCs/>
        </w:rPr>
        <w:tab/>
        <w:t xml:space="preserve">справка </w:t>
      </w:r>
      <w:r w:rsidR="00171D08">
        <w:rPr>
          <w:bCs/>
        </w:rPr>
        <w:t xml:space="preserve">из </w:t>
      </w:r>
      <w:r w:rsidRPr="00BD6A35">
        <w:rPr>
          <w:bCs/>
        </w:rPr>
        <w:t>учебного заведения об обучении (для лиц, осваивающих программы ДПО параллельно с получением среднего профессионального образования и (или) высшего образования);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 w:rsidRPr="00BD6A35">
        <w:rPr>
          <w:bCs/>
        </w:rPr>
        <w:t>•</w:t>
      </w:r>
      <w:r w:rsidRPr="00BD6A35">
        <w:rPr>
          <w:bCs/>
        </w:rPr>
        <w:tab/>
        <w:t xml:space="preserve">4 фотографии размером </w:t>
      </w:r>
      <w:r w:rsidR="00171D08">
        <w:rPr>
          <w:bCs/>
        </w:rPr>
        <w:t xml:space="preserve">3 </w:t>
      </w:r>
      <w:r w:rsidRPr="00BD6A35">
        <w:rPr>
          <w:bCs/>
        </w:rPr>
        <w:t>х 4 см.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>
        <w:rPr>
          <w:bCs/>
        </w:rPr>
        <w:t>9</w:t>
      </w:r>
      <w:r w:rsidRPr="00BD6A35">
        <w:rPr>
          <w:bCs/>
        </w:rPr>
        <w:t>.1</w:t>
      </w:r>
      <w:r w:rsidR="00171D08">
        <w:rPr>
          <w:bCs/>
        </w:rPr>
        <w:t>2</w:t>
      </w:r>
      <w:r w:rsidRPr="00BD6A35">
        <w:rPr>
          <w:bCs/>
        </w:rPr>
        <w:t>. На каждого поступа</w:t>
      </w:r>
      <w:bookmarkStart w:id="0" w:name="_GoBack"/>
      <w:bookmarkEnd w:id="0"/>
      <w:r w:rsidRPr="00BD6A35">
        <w:rPr>
          <w:bCs/>
        </w:rPr>
        <w:t>ющего на обучение оформляется личное дело, в котором хранятся все сданные документы.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>
        <w:rPr>
          <w:bCs/>
        </w:rPr>
        <w:t>9</w:t>
      </w:r>
      <w:r w:rsidRPr="00BD6A35">
        <w:rPr>
          <w:bCs/>
        </w:rPr>
        <w:t>.1</w:t>
      </w:r>
      <w:r w:rsidR="00171D08">
        <w:rPr>
          <w:bCs/>
        </w:rPr>
        <w:t>3</w:t>
      </w:r>
      <w:r w:rsidRPr="00BD6A35">
        <w:rPr>
          <w:bCs/>
        </w:rPr>
        <w:t>. Поступающие, представившие заведомо ложные документы, несут ответственность за их предоставление, предусмотренную действующим законодательством Российской Федерации.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>
        <w:rPr>
          <w:bCs/>
        </w:rPr>
        <w:t>9</w:t>
      </w:r>
      <w:r w:rsidRPr="00BD6A35">
        <w:rPr>
          <w:bCs/>
        </w:rPr>
        <w:t>.1</w:t>
      </w:r>
      <w:r w:rsidR="00171D08">
        <w:rPr>
          <w:bCs/>
        </w:rPr>
        <w:t>4</w:t>
      </w:r>
      <w:r w:rsidRPr="00BD6A35">
        <w:rPr>
          <w:bCs/>
        </w:rPr>
        <w:t>. Прием на обучение по дополнительным образовательным программам проводится без вступительных испытаний по результатам рассмотрения документов, предоставленных поступающими.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>
        <w:rPr>
          <w:bCs/>
        </w:rPr>
        <w:t>9</w:t>
      </w:r>
      <w:r w:rsidRPr="00BD6A35">
        <w:rPr>
          <w:bCs/>
        </w:rPr>
        <w:t>.</w:t>
      </w:r>
      <w:r>
        <w:rPr>
          <w:bCs/>
        </w:rPr>
        <w:t>1</w:t>
      </w:r>
      <w:r w:rsidR="00171D08">
        <w:rPr>
          <w:bCs/>
        </w:rPr>
        <w:t>5</w:t>
      </w:r>
      <w:r>
        <w:rPr>
          <w:bCs/>
        </w:rPr>
        <w:t>.</w:t>
      </w:r>
      <w:r w:rsidRPr="00BD6A35">
        <w:rPr>
          <w:bCs/>
        </w:rPr>
        <w:t xml:space="preserve"> Зачисление в Колледж слушателей оформляется приказом директора, после заключения договора об образовании и (или) договора об оказании платных образовательных услуг.</w:t>
      </w:r>
    </w:p>
    <w:p w:rsidR="00BD6A35" w:rsidRPr="00BD6A35" w:rsidRDefault="00BD6A35" w:rsidP="00BD6A35">
      <w:pPr>
        <w:ind w:firstLine="284"/>
        <w:jc w:val="both"/>
        <w:rPr>
          <w:bCs/>
        </w:rPr>
      </w:pPr>
      <w:r>
        <w:rPr>
          <w:bCs/>
        </w:rPr>
        <w:t>9</w:t>
      </w:r>
      <w:r w:rsidRPr="00BD6A35">
        <w:rPr>
          <w:bCs/>
        </w:rPr>
        <w:t>.</w:t>
      </w:r>
      <w:r>
        <w:rPr>
          <w:bCs/>
        </w:rPr>
        <w:t>1</w:t>
      </w:r>
      <w:r w:rsidR="00171D08">
        <w:rPr>
          <w:bCs/>
        </w:rPr>
        <w:t>6</w:t>
      </w:r>
      <w:r>
        <w:rPr>
          <w:bCs/>
        </w:rPr>
        <w:t>.</w:t>
      </w:r>
      <w:r w:rsidRPr="00BD6A35">
        <w:rPr>
          <w:bCs/>
        </w:rPr>
        <w:t xml:space="preserve"> Приказ о зачислении для обучения издается не позднее даты начала обучения по дополнительной образовательной программе.</w:t>
      </w:r>
    </w:p>
    <w:p w:rsidR="00857FD6" w:rsidRDefault="00857FD6" w:rsidP="00B317F9">
      <w:pPr>
        <w:pStyle w:val="1"/>
        <w:rPr>
          <w:caps/>
        </w:rPr>
      </w:pPr>
    </w:p>
    <w:p w:rsidR="00857FD6" w:rsidRDefault="00857FD6" w:rsidP="00B317F9">
      <w:pPr>
        <w:jc w:val="both"/>
      </w:pPr>
    </w:p>
    <w:p w:rsidR="00857FD6" w:rsidRPr="00FC461F" w:rsidRDefault="00857FD6" w:rsidP="00FC461F"/>
    <w:sectPr w:rsidR="00857FD6" w:rsidRPr="00FC461F" w:rsidSect="005977E5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C7" w:rsidRDefault="000107C7" w:rsidP="00B20F97">
      <w:r>
        <w:separator/>
      </w:r>
    </w:p>
  </w:endnote>
  <w:endnote w:type="continuationSeparator" w:id="0">
    <w:p w:rsidR="000107C7" w:rsidRDefault="000107C7" w:rsidP="00B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616125"/>
      <w:docPartObj>
        <w:docPartGallery w:val="Page Numbers (Bottom of Page)"/>
        <w:docPartUnique/>
      </w:docPartObj>
    </w:sdtPr>
    <w:sdtEndPr/>
    <w:sdtContent>
      <w:p w:rsidR="005977E5" w:rsidRDefault="005977E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77E5" w:rsidRDefault="005977E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C7" w:rsidRDefault="000107C7" w:rsidP="00B20F97">
      <w:r>
        <w:separator/>
      </w:r>
    </w:p>
  </w:footnote>
  <w:footnote w:type="continuationSeparator" w:id="0">
    <w:p w:rsidR="000107C7" w:rsidRDefault="000107C7" w:rsidP="00B20F97">
      <w:r>
        <w:continuationSeparator/>
      </w:r>
    </w:p>
  </w:footnote>
  <w:footnote w:id="1">
    <w:p w:rsidR="00B92A88" w:rsidRPr="00A21B5D" w:rsidRDefault="00B92A88" w:rsidP="00B20F97">
      <w:pPr>
        <w:pStyle w:val="3"/>
        <w:numPr>
          <w:ilvl w:val="1"/>
          <w:numId w:val="4"/>
        </w:numPr>
        <w:tabs>
          <w:tab w:val="clear" w:pos="2160"/>
          <w:tab w:val="num" w:pos="0"/>
          <w:tab w:val="left" w:pos="360"/>
        </w:tabs>
        <w:spacing w:line="301" w:lineRule="auto"/>
        <w:ind w:left="0" w:firstLine="0"/>
        <w:rPr>
          <w:sz w:val="20"/>
          <w:szCs w:val="20"/>
        </w:rPr>
      </w:pPr>
      <w:r w:rsidRPr="00A21B5D">
        <w:rPr>
          <w:rStyle w:val="a5"/>
          <w:sz w:val="20"/>
          <w:szCs w:val="20"/>
        </w:rPr>
        <w:sym w:font="Symbol" w:char="F02A"/>
      </w:r>
      <w:r w:rsidRPr="00A21B5D">
        <w:rPr>
          <w:sz w:val="20"/>
          <w:szCs w:val="20"/>
        </w:rPr>
        <w:t xml:space="preserve"> Свидетельство о смерти матери и Свидетельство о смерти отца;</w:t>
      </w:r>
    </w:p>
    <w:p w:rsidR="00B92A88" w:rsidRPr="00A21B5D" w:rsidRDefault="00B92A88" w:rsidP="00B20F97">
      <w:pPr>
        <w:pStyle w:val="3"/>
        <w:numPr>
          <w:ilvl w:val="1"/>
          <w:numId w:val="4"/>
        </w:numPr>
        <w:tabs>
          <w:tab w:val="clear" w:pos="2160"/>
          <w:tab w:val="num" w:pos="360"/>
          <w:tab w:val="left" w:pos="1080"/>
        </w:tabs>
        <w:spacing w:line="301" w:lineRule="auto"/>
        <w:ind w:left="0" w:firstLine="0"/>
        <w:rPr>
          <w:sz w:val="20"/>
          <w:szCs w:val="20"/>
        </w:rPr>
      </w:pPr>
      <w:r w:rsidRPr="00A21B5D">
        <w:rPr>
          <w:sz w:val="20"/>
          <w:szCs w:val="20"/>
        </w:rPr>
        <w:t>или Свидетельство о смерти единственного родителя (матери) и Справка учреждения ЗАГСа о внесении сведений об отце ребенка со слов матери (форма № 025);</w:t>
      </w:r>
    </w:p>
    <w:p w:rsidR="00B92A88" w:rsidRPr="00A21B5D" w:rsidRDefault="00B92A88" w:rsidP="00B20F97">
      <w:pPr>
        <w:pStyle w:val="3"/>
        <w:numPr>
          <w:ilvl w:val="1"/>
          <w:numId w:val="4"/>
        </w:numPr>
        <w:tabs>
          <w:tab w:val="clear" w:pos="2160"/>
          <w:tab w:val="num" w:pos="360"/>
          <w:tab w:val="left" w:pos="1080"/>
        </w:tabs>
        <w:spacing w:line="301" w:lineRule="auto"/>
        <w:ind w:left="0" w:firstLine="0"/>
        <w:rPr>
          <w:sz w:val="20"/>
          <w:szCs w:val="20"/>
        </w:rPr>
      </w:pPr>
      <w:r w:rsidRPr="00A21B5D">
        <w:rPr>
          <w:sz w:val="20"/>
          <w:szCs w:val="20"/>
        </w:rPr>
        <w:t>или Решение суда в отношении обоих или единственного родителя (при наличии Справки № 025):</w:t>
      </w:r>
    </w:p>
    <w:p w:rsidR="00B92A88" w:rsidRPr="00A21B5D" w:rsidRDefault="00B92A88" w:rsidP="00B20F97">
      <w:pPr>
        <w:pStyle w:val="3"/>
        <w:numPr>
          <w:ilvl w:val="1"/>
          <w:numId w:val="5"/>
        </w:numPr>
        <w:tabs>
          <w:tab w:val="clear" w:pos="2026"/>
          <w:tab w:val="left" w:pos="720"/>
          <w:tab w:val="num" w:pos="1620"/>
        </w:tabs>
        <w:spacing w:line="301" w:lineRule="auto"/>
        <w:ind w:left="720" w:hanging="360"/>
        <w:rPr>
          <w:sz w:val="20"/>
          <w:szCs w:val="20"/>
        </w:rPr>
      </w:pPr>
      <w:r w:rsidRPr="00A21B5D">
        <w:rPr>
          <w:sz w:val="20"/>
          <w:szCs w:val="20"/>
        </w:rPr>
        <w:t>или о лишении родительских прав (ст. 69-71 Семейного кодекса);</w:t>
      </w:r>
    </w:p>
    <w:p w:rsidR="00B92A88" w:rsidRPr="00A21B5D" w:rsidRDefault="00B92A88" w:rsidP="00B20F97">
      <w:pPr>
        <w:pStyle w:val="3"/>
        <w:numPr>
          <w:ilvl w:val="1"/>
          <w:numId w:val="5"/>
        </w:numPr>
        <w:tabs>
          <w:tab w:val="clear" w:pos="2026"/>
          <w:tab w:val="left" w:pos="720"/>
          <w:tab w:val="num" w:pos="1620"/>
        </w:tabs>
        <w:spacing w:line="301" w:lineRule="auto"/>
        <w:ind w:left="720" w:hanging="360"/>
        <w:rPr>
          <w:sz w:val="20"/>
          <w:szCs w:val="20"/>
        </w:rPr>
      </w:pPr>
      <w:r w:rsidRPr="00A21B5D">
        <w:rPr>
          <w:sz w:val="20"/>
          <w:szCs w:val="20"/>
        </w:rPr>
        <w:t>или об ограничении родительских прав (ст. 73-76 Семейного кодекса);</w:t>
      </w:r>
    </w:p>
    <w:p w:rsidR="00B92A88" w:rsidRPr="00A21B5D" w:rsidRDefault="00B92A88" w:rsidP="00B20F97">
      <w:pPr>
        <w:pStyle w:val="3"/>
        <w:numPr>
          <w:ilvl w:val="1"/>
          <w:numId w:val="5"/>
        </w:numPr>
        <w:tabs>
          <w:tab w:val="clear" w:pos="2026"/>
          <w:tab w:val="left" w:pos="720"/>
          <w:tab w:val="num" w:pos="1620"/>
        </w:tabs>
        <w:spacing w:line="301" w:lineRule="auto"/>
        <w:ind w:left="720" w:hanging="360"/>
        <w:rPr>
          <w:sz w:val="20"/>
          <w:szCs w:val="20"/>
        </w:rPr>
      </w:pPr>
      <w:r w:rsidRPr="00A21B5D">
        <w:rPr>
          <w:sz w:val="20"/>
          <w:szCs w:val="20"/>
        </w:rPr>
        <w:t>или о признании безвестно отсутствующими, или об объявлении единственного родителя умершим (ст. 274-279 Гражданского процессуального кодекса РФ);</w:t>
      </w:r>
    </w:p>
    <w:p w:rsidR="00B92A88" w:rsidRPr="00A21B5D" w:rsidRDefault="00B92A88" w:rsidP="00B20F97">
      <w:pPr>
        <w:pStyle w:val="3"/>
        <w:numPr>
          <w:ilvl w:val="1"/>
          <w:numId w:val="5"/>
        </w:numPr>
        <w:tabs>
          <w:tab w:val="clear" w:pos="2026"/>
          <w:tab w:val="left" w:pos="720"/>
          <w:tab w:val="num" w:pos="1620"/>
        </w:tabs>
        <w:spacing w:line="301" w:lineRule="auto"/>
        <w:ind w:left="720" w:hanging="360"/>
        <w:rPr>
          <w:sz w:val="20"/>
          <w:szCs w:val="20"/>
        </w:rPr>
      </w:pPr>
      <w:r w:rsidRPr="00A21B5D">
        <w:rPr>
          <w:sz w:val="20"/>
          <w:szCs w:val="20"/>
        </w:rPr>
        <w:t>или об ограничении дееспособности или о признании недееспособ</w:t>
      </w:r>
      <w:r>
        <w:rPr>
          <w:sz w:val="20"/>
          <w:szCs w:val="20"/>
        </w:rPr>
        <w:t>ны</w:t>
      </w:r>
      <w:r w:rsidRPr="00A21B5D">
        <w:rPr>
          <w:sz w:val="20"/>
          <w:szCs w:val="20"/>
        </w:rPr>
        <w:t xml:space="preserve">ми (ст. 281-284 Гражданского процессуального кодекса РФ); </w:t>
      </w:r>
    </w:p>
    <w:p w:rsidR="00B92A88" w:rsidRPr="00A21B5D" w:rsidRDefault="00B92A88" w:rsidP="00B20F97">
      <w:pPr>
        <w:pStyle w:val="3"/>
        <w:numPr>
          <w:ilvl w:val="1"/>
          <w:numId w:val="4"/>
        </w:numPr>
        <w:tabs>
          <w:tab w:val="clear" w:pos="2160"/>
          <w:tab w:val="num" w:pos="0"/>
          <w:tab w:val="left" w:pos="360"/>
        </w:tabs>
        <w:spacing w:line="301" w:lineRule="auto"/>
        <w:ind w:left="0" w:firstLine="0"/>
        <w:rPr>
          <w:sz w:val="20"/>
          <w:szCs w:val="20"/>
        </w:rPr>
      </w:pPr>
      <w:r w:rsidRPr="00A21B5D">
        <w:rPr>
          <w:sz w:val="20"/>
          <w:szCs w:val="20"/>
        </w:rPr>
        <w:t xml:space="preserve">или Обвинительный приговор суда с назначением наказания в виде лишения свободы отца и матери; </w:t>
      </w:r>
    </w:p>
    <w:p w:rsidR="00B92A88" w:rsidRPr="00F32603" w:rsidRDefault="00B92A88" w:rsidP="00F32603">
      <w:pPr>
        <w:pStyle w:val="3"/>
        <w:numPr>
          <w:ilvl w:val="1"/>
          <w:numId w:val="4"/>
        </w:numPr>
        <w:tabs>
          <w:tab w:val="clear" w:pos="2160"/>
          <w:tab w:val="num" w:pos="0"/>
          <w:tab w:val="left" w:pos="360"/>
        </w:tabs>
        <w:spacing w:line="301" w:lineRule="auto"/>
        <w:ind w:left="0" w:firstLine="0"/>
        <w:rPr>
          <w:sz w:val="20"/>
          <w:szCs w:val="20"/>
        </w:rPr>
      </w:pPr>
      <w:r w:rsidRPr="00A21B5D">
        <w:rPr>
          <w:sz w:val="20"/>
          <w:szCs w:val="20"/>
        </w:rPr>
        <w:t>или Свидетельство о смерти одного из родителей и письменный отказ (нотариально заверенный) другого родителя.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8AF" w:rsidRDefault="00B92A88" w:rsidP="000D705D">
    <w:pPr>
      <w:pStyle w:val="a9"/>
      <w:spacing w:after="0"/>
      <w:ind w:right="-1" w:hanging="709"/>
      <w:jc w:val="right"/>
      <w:rPr>
        <w:b/>
        <w:bCs/>
        <w:sz w:val="16"/>
        <w:szCs w:val="16"/>
      </w:rPr>
    </w:pPr>
    <w:r w:rsidRPr="000D705D">
      <w:rPr>
        <w:b/>
        <w:bCs/>
        <w:sz w:val="16"/>
        <w:szCs w:val="16"/>
      </w:rPr>
      <w:t xml:space="preserve">Правила приёма </w:t>
    </w:r>
    <w:r>
      <w:rPr>
        <w:b/>
        <w:bCs/>
        <w:sz w:val="16"/>
        <w:szCs w:val="16"/>
      </w:rPr>
      <w:t>в</w:t>
    </w:r>
    <w:r w:rsidRPr="000D705D">
      <w:rPr>
        <w:b/>
        <w:bCs/>
        <w:sz w:val="16"/>
        <w:szCs w:val="16"/>
      </w:rPr>
      <w:t xml:space="preserve"> </w:t>
    </w:r>
    <w:r w:rsidR="003F08AF" w:rsidRPr="000D705D">
      <w:rPr>
        <w:b/>
        <w:bCs/>
        <w:sz w:val="16"/>
        <w:szCs w:val="16"/>
      </w:rPr>
      <w:t>ГБПОУ</w:t>
    </w:r>
  </w:p>
  <w:p w:rsidR="003F08AF" w:rsidRDefault="00B92A88" w:rsidP="000D705D">
    <w:pPr>
      <w:pStyle w:val="a9"/>
      <w:spacing w:after="0"/>
      <w:ind w:right="-1" w:hanging="709"/>
      <w:jc w:val="right"/>
      <w:rPr>
        <w:b/>
        <w:bCs/>
        <w:sz w:val="16"/>
        <w:szCs w:val="16"/>
      </w:rPr>
    </w:pPr>
    <w:r w:rsidRPr="000D705D">
      <w:rPr>
        <w:b/>
        <w:bCs/>
        <w:sz w:val="16"/>
        <w:szCs w:val="16"/>
      </w:rPr>
      <w:t>«ЗЛАТОУСТОВСКИЙ</w:t>
    </w:r>
    <w:r>
      <w:rPr>
        <w:b/>
        <w:bCs/>
        <w:sz w:val="16"/>
        <w:szCs w:val="16"/>
      </w:rPr>
      <w:t xml:space="preserve"> ПЕДАГОГИЧЕСКИЙ КОЛЛЕДЖ» </w:t>
    </w:r>
  </w:p>
  <w:p w:rsidR="00B92A88" w:rsidRDefault="00B92A88" w:rsidP="000D705D">
    <w:pPr>
      <w:pStyle w:val="a9"/>
      <w:spacing w:after="0"/>
      <w:ind w:right="-1" w:hanging="709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на 201</w:t>
    </w:r>
    <w:r w:rsidR="00C979DC">
      <w:rPr>
        <w:b/>
        <w:bCs/>
        <w:sz w:val="16"/>
        <w:szCs w:val="16"/>
      </w:rPr>
      <w:t>9</w:t>
    </w:r>
    <w:r>
      <w:rPr>
        <w:b/>
        <w:bCs/>
        <w:sz w:val="16"/>
        <w:szCs w:val="16"/>
      </w:rPr>
      <w:t xml:space="preserve"> – 20</w:t>
    </w:r>
    <w:r w:rsidR="00C979DC">
      <w:rPr>
        <w:b/>
        <w:bCs/>
        <w:sz w:val="16"/>
        <w:szCs w:val="16"/>
      </w:rPr>
      <w:t>20</w:t>
    </w:r>
    <w:r>
      <w:rPr>
        <w:b/>
        <w:bCs/>
        <w:sz w:val="16"/>
        <w:szCs w:val="16"/>
      </w:rPr>
      <w:t xml:space="preserve"> </w:t>
    </w:r>
    <w:r w:rsidRPr="000D705D">
      <w:rPr>
        <w:b/>
        <w:bCs/>
        <w:sz w:val="16"/>
        <w:szCs w:val="16"/>
      </w:rPr>
      <w:t>учебный год</w:t>
    </w:r>
  </w:p>
  <w:p w:rsidR="00B92A88" w:rsidRPr="000D705D" w:rsidRDefault="00B92A88" w:rsidP="003F08AF">
    <w:pPr>
      <w:pStyle w:val="a9"/>
      <w:spacing w:after="0"/>
      <w:ind w:right="-1" w:hanging="709"/>
      <w:jc w:val="right"/>
      <w:rPr>
        <w:b/>
      </w:rPr>
    </w:pPr>
    <w:r>
      <w:rPr>
        <w:b/>
        <w:bCs/>
        <w:sz w:val="16"/>
        <w:szCs w:val="16"/>
      </w:rPr>
      <w:t>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3B"/>
    <w:multiLevelType w:val="hybridMultilevel"/>
    <w:tmpl w:val="AC92CB70"/>
    <w:lvl w:ilvl="0" w:tplc="9182D28E">
      <w:start w:val="1"/>
      <w:numFmt w:val="bullet"/>
      <w:lvlText w:val="o"/>
      <w:lvlJc w:val="left"/>
      <w:pPr>
        <w:tabs>
          <w:tab w:val="num" w:pos="2160"/>
        </w:tabs>
        <w:ind w:left="720" w:firstLine="1080"/>
      </w:pPr>
      <w:rPr>
        <w:rFonts w:ascii="Courier New" w:hAnsi="Courier New" w:hint="default"/>
      </w:rPr>
    </w:lvl>
    <w:lvl w:ilvl="1" w:tplc="3B243772">
      <w:start w:val="1"/>
      <w:numFmt w:val="bullet"/>
      <w:lvlText w:val=""/>
      <w:lvlJc w:val="left"/>
      <w:pPr>
        <w:tabs>
          <w:tab w:val="num" w:pos="2026"/>
        </w:tabs>
        <w:ind w:left="949" w:firstLine="851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43270D"/>
    <w:multiLevelType w:val="multilevel"/>
    <w:tmpl w:val="C8A8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12F5A"/>
    <w:multiLevelType w:val="multilevel"/>
    <w:tmpl w:val="7CB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8B54255"/>
    <w:multiLevelType w:val="hybridMultilevel"/>
    <w:tmpl w:val="E0768874"/>
    <w:lvl w:ilvl="0" w:tplc="9182D28E">
      <w:start w:val="1"/>
      <w:numFmt w:val="bullet"/>
      <w:lvlText w:val="o"/>
      <w:lvlJc w:val="left"/>
      <w:pPr>
        <w:tabs>
          <w:tab w:val="num" w:pos="1440"/>
        </w:tabs>
        <w:ind w:firstLine="108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EB55C4"/>
    <w:multiLevelType w:val="multilevel"/>
    <w:tmpl w:val="129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6441D1B"/>
    <w:multiLevelType w:val="multilevel"/>
    <w:tmpl w:val="858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45C4326"/>
    <w:multiLevelType w:val="hybridMultilevel"/>
    <w:tmpl w:val="8724F7A6"/>
    <w:lvl w:ilvl="0" w:tplc="9182D28E">
      <w:start w:val="1"/>
      <w:numFmt w:val="bullet"/>
      <w:lvlText w:val="o"/>
      <w:lvlJc w:val="left"/>
      <w:pPr>
        <w:tabs>
          <w:tab w:val="num" w:pos="2160"/>
        </w:tabs>
        <w:ind w:left="720" w:firstLine="108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0360B0"/>
    <w:multiLevelType w:val="multilevel"/>
    <w:tmpl w:val="6DDAD41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9A90E73"/>
    <w:multiLevelType w:val="multilevel"/>
    <w:tmpl w:val="E6027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B194772"/>
    <w:multiLevelType w:val="multilevel"/>
    <w:tmpl w:val="3ACAB8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00C1D45"/>
    <w:multiLevelType w:val="multilevel"/>
    <w:tmpl w:val="4A74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BA061DC"/>
    <w:multiLevelType w:val="hybridMultilevel"/>
    <w:tmpl w:val="E272B60C"/>
    <w:lvl w:ilvl="0" w:tplc="FB14C9DC">
      <w:start w:val="1"/>
      <w:numFmt w:val="bullet"/>
      <w:lvlText w:val=""/>
      <w:lvlJc w:val="left"/>
      <w:pPr>
        <w:tabs>
          <w:tab w:val="num" w:pos="720"/>
        </w:tabs>
        <w:ind w:firstLine="73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E03672"/>
    <w:multiLevelType w:val="multilevel"/>
    <w:tmpl w:val="D7E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03F1A9F"/>
    <w:multiLevelType w:val="hybridMultilevel"/>
    <w:tmpl w:val="E76E24CE"/>
    <w:lvl w:ilvl="0" w:tplc="29424CF0">
      <w:start w:val="1"/>
      <w:numFmt w:val="bullet"/>
      <w:lvlText w:val="•"/>
      <w:lvlJc w:val="left"/>
      <w:pPr>
        <w:tabs>
          <w:tab w:val="num" w:pos="1644"/>
        </w:tabs>
        <w:ind w:left="720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863A7"/>
    <w:multiLevelType w:val="multilevel"/>
    <w:tmpl w:val="B74C6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669F3E71"/>
    <w:multiLevelType w:val="multilevel"/>
    <w:tmpl w:val="87FAE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97"/>
    <w:rsid w:val="000107C7"/>
    <w:rsid w:val="00010A55"/>
    <w:rsid w:val="00012995"/>
    <w:rsid w:val="00014E54"/>
    <w:rsid w:val="00026F44"/>
    <w:rsid w:val="00033C71"/>
    <w:rsid w:val="0004609C"/>
    <w:rsid w:val="000574BB"/>
    <w:rsid w:val="0005754D"/>
    <w:rsid w:val="00063406"/>
    <w:rsid w:val="00063D02"/>
    <w:rsid w:val="00066436"/>
    <w:rsid w:val="000676AC"/>
    <w:rsid w:val="00090482"/>
    <w:rsid w:val="000B54E0"/>
    <w:rsid w:val="000D4F63"/>
    <w:rsid w:val="000D705D"/>
    <w:rsid w:val="000F66DB"/>
    <w:rsid w:val="00103443"/>
    <w:rsid w:val="00115FCE"/>
    <w:rsid w:val="001163AA"/>
    <w:rsid w:val="00123E3E"/>
    <w:rsid w:val="00125415"/>
    <w:rsid w:val="00145FA8"/>
    <w:rsid w:val="00153C0C"/>
    <w:rsid w:val="001578E6"/>
    <w:rsid w:val="00157980"/>
    <w:rsid w:val="00161588"/>
    <w:rsid w:val="00171D08"/>
    <w:rsid w:val="001775AF"/>
    <w:rsid w:val="001870E4"/>
    <w:rsid w:val="00190F57"/>
    <w:rsid w:val="001941B8"/>
    <w:rsid w:val="001A1141"/>
    <w:rsid w:val="001B196A"/>
    <w:rsid w:val="001B48EF"/>
    <w:rsid w:val="001B6999"/>
    <w:rsid w:val="001E78A2"/>
    <w:rsid w:val="001F1062"/>
    <w:rsid w:val="00200AFC"/>
    <w:rsid w:val="002018B7"/>
    <w:rsid w:val="00206C04"/>
    <w:rsid w:val="00216D88"/>
    <w:rsid w:val="00216DE3"/>
    <w:rsid w:val="0024233E"/>
    <w:rsid w:val="002423D8"/>
    <w:rsid w:val="0025502A"/>
    <w:rsid w:val="0026535D"/>
    <w:rsid w:val="002A2F54"/>
    <w:rsid w:val="002B4801"/>
    <w:rsid w:val="002B5599"/>
    <w:rsid w:val="002C6231"/>
    <w:rsid w:val="002F096D"/>
    <w:rsid w:val="00341A02"/>
    <w:rsid w:val="003643F2"/>
    <w:rsid w:val="00366BF3"/>
    <w:rsid w:val="00375902"/>
    <w:rsid w:val="00385157"/>
    <w:rsid w:val="00390B29"/>
    <w:rsid w:val="00393FAD"/>
    <w:rsid w:val="003A2CBC"/>
    <w:rsid w:val="003C49AF"/>
    <w:rsid w:val="003C65ED"/>
    <w:rsid w:val="003E3316"/>
    <w:rsid w:val="003E6BED"/>
    <w:rsid w:val="003F08AF"/>
    <w:rsid w:val="003F2C3C"/>
    <w:rsid w:val="003F5F99"/>
    <w:rsid w:val="0040677A"/>
    <w:rsid w:val="00423B40"/>
    <w:rsid w:val="00433A20"/>
    <w:rsid w:val="004464AD"/>
    <w:rsid w:val="0045011B"/>
    <w:rsid w:val="00453C2B"/>
    <w:rsid w:val="00466995"/>
    <w:rsid w:val="00480A1C"/>
    <w:rsid w:val="00481D00"/>
    <w:rsid w:val="00485D32"/>
    <w:rsid w:val="0048648F"/>
    <w:rsid w:val="004A4D7D"/>
    <w:rsid w:val="004B5AD4"/>
    <w:rsid w:val="004D3884"/>
    <w:rsid w:val="004D64D0"/>
    <w:rsid w:val="004E4492"/>
    <w:rsid w:val="00516A4D"/>
    <w:rsid w:val="005509BE"/>
    <w:rsid w:val="00551B73"/>
    <w:rsid w:val="0056285B"/>
    <w:rsid w:val="005746BA"/>
    <w:rsid w:val="0057588F"/>
    <w:rsid w:val="00586E14"/>
    <w:rsid w:val="00595FE5"/>
    <w:rsid w:val="005977E5"/>
    <w:rsid w:val="005A3E2D"/>
    <w:rsid w:val="005A7329"/>
    <w:rsid w:val="005B2EC3"/>
    <w:rsid w:val="005D5526"/>
    <w:rsid w:val="005D7DAC"/>
    <w:rsid w:val="005E7525"/>
    <w:rsid w:val="005F33EC"/>
    <w:rsid w:val="005F4AEA"/>
    <w:rsid w:val="00604CA0"/>
    <w:rsid w:val="0061217E"/>
    <w:rsid w:val="0062714E"/>
    <w:rsid w:val="00636836"/>
    <w:rsid w:val="006378FC"/>
    <w:rsid w:val="006402A7"/>
    <w:rsid w:val="00640CF0"/>
    <w:rsid w:val="006478B4"/>
    <w:rsid w:val="0065287B"/>
    <w:rsid w:val="00673E8E"/>
    <w:rsid w:val="00683987"/>
    <w:rsid w:val="00687054"/>
    <w:rsid w:val="006B1656"/>
    <w:rsid w:val="006B3ABC"/>
    <w:rsid w:val="006D3D39"/>
    <w:rsid w:val="006D7759"/>
    <w:rsid w:val="006F3F5F"/>
    <w:rsid w:val="006F6BCC"/>
    <w:rsid w:val="00706649"/>
    <w:rsid w:val="00721D29"/>
    <w:rsid w:val="007244B2"/>
    <w:rsid w:val="00725B6B"/>
    <w:rsid w:val="00730FAF"/>
    <w:rsid w:val="007545E4"/>
    <w:rsid w:val="00760C57"/>
    <w:rsid w:val="00766247"/>
    <w:rsid w:val="00770629"/>
    <w:rsid w:val="00780090"/>
    <w:rsid w:val="007B36A2"/>
    <w:rsid w:val="007C3138"/>
    <w:rsid w:val="007E2585"/>
    <w:rsid w:val="008003E6"/>
    <w:rsid w:val="008144AA"/>
    <w:rsid w:val="00815EA9"/>
    <w:rsid w:val="00827B81"/>
    <w:rsid w:val="008327E8"/>
    <w:rsid w:val="008378BF"/>
    <w:rsid w:val="00843AD9"/>
    <w:rsid w:val="00846237"/>
    <w:rsid w:val="00855002"/>
    <w:rsid w:val="00857FD6"/>
    <w:rsid w:val="00886F64"/>
    <w:rsid w:val="008A0066"/>
    <w:rsid w:val="008A31D0"/>
    <w:rsid w:val="008A532A"/>
    <w:rsid w:val="008A731C"/>
    <w:rsid w:val="008A7CDC"/>
    <w:rsid w:val="008B6F2C"/>
    <w:rsid w:val="008E300D"/>
    <w:rsid w:val="008F26C0"/>
    <w:rsid w:val="009006DC"/>
    <w:rsid w:val="00915560"/>
    <w:rsid w:val="00927310"/>
    <w:rsid w:val="00942DEB"/>
    <w:rsid w:val="00943760"/>
    <w:rsid w:val="00955902"/>
    <w:rsid w:val="00973DCF"/>
    <w:rsid w:val="00975507"/>
    <w:rsid w:val="00991689"/>
    <w:rsid w:val="00995C55"/>
    <w:rsid w:val="00997EEB"/>
    <w:rsid w:val="009A78FC"/>
    <w:rsid w:val="009B79AE"/>
    <w:rsid w:val="009D06E2"/>
    <w:rsid w:val="009D0FB6"/>
    <w:rsid w:val="009D10A4"/>
    <w:rsid w:val="009E55BC"/>
    <w:rsid w:val="009E6410"/>
    <w:rsid w:val="009F1F7B"/>
    <w:rsid w:val="00A07487"/>
    <w:rsid w:val="00A100DB"/>
    <w:rsid w:val="00A21B5D"/>
    <w:rsid w:val="00A23E81"/>
    <w:rsid w:val="00A30967"/>
    <w:rsid w:val="00A351D8"/>
    <w:rsid w:val="00A60FC6"/>
    <w:rsid w:val="00A966AE"/>
    <w:rsid w:val="00AA2183"/>
    <w:rsid w:val="00AA7236"/>
    <w:rsid w:val="00AB0822"/>
    <w:rsid w:val="00AB4BF9"/>
    <w:rsid w:val="00AB64C4"/>
    <w:rsid w:val="00AD2F2B"/>
    <w:rsid w:val="00AD7F2F"/>
    <w:rsid w:val="00AE0BDD"/>
    <w:rsid w:val="00AE1840"/>
    <w:rsid w:val="00AE78C6"/>
    <w:rsid w:val="00AE7CED"/>
    <w:rsid w:val="00AF24BA"/>
    <w:rsid w:val="00AF75C0"/>
    <w:rsid w:val="00B001B9"/>
    <w:rsid w:val="00B13D48"/>
    <w:rsid w:val="00B16AB0"/>
    <w:rsid w:val="00B20F97"/>
    <w:rsid w:val="00B262D0"/>
    <w:rsid w:val="00B317F9"/>
    <w:rsid w:val="00B44342"/>
    <w:rsid w:val="00B46916"/>
    <w:rsid w:val="00B567C2"/>
    <w:rsid w:val="00B619DE"/>
    <w:rsid w:val="00B64982"/>
    <w:rsid w:val="00B66A03"/>
    <w:rsid w:val="00B759E4"/>
    <w:rsid w:val="00B826AF"/>
    <w:rsid w:val="00B84979"/>
    <w:rsid w:val="00B92A88"/>
    <w:rsid w:val="00B969F5"/>
    <w:rsid w:val="00BA124B"/>
    <w:rsid w:val="00BD3E91"/>
    <w:rsid w:val="00BD6A35"/>
    <w:rsid w:val="00BE1DE5"/>
    <w:rsid w:val="00BE6445"/>
    <w:rsid w:val="00BF0CD5"/>
    <w:rsid w:val="00BF45B6"/>
    <w:rsid w:val="00C14E93"/>
    <w:rsid w:val="00C178C1"/>
    <w:rsid w:val="00C64A57"/>
    <w:rsid w:val="00C64DA2"/>
    <w:rsid w:val="00C86597"/>
    <w:rsid w:val="00C872B3"/>
    <w:rsid w:val="00C90252"/>
    <w:rsid w:val="00C979DC"/>
    <w:rsid w:val="00CA07AF"/>
    <w:rsid w:val="00CB446A"/>
    <w:rsid w:val="00CC486F"/>
    <w:rsid w:val="00CD4936"/>
    <w:rsid w:val="00CF5680"/>
    <w:rsid w:val="00D332F2"/>
    <w:rsid w:val="00D51ACF"/>
    <w:rsid w:val="00D62296"/>
    <w:rsid w:val="00D76D7D"/>
    <w:rsid w:val="00D77DFA"/>
    <w:rsid w:val="00D83DEF"/>
    <w:rsid w:val="00D84986"/>
    <w:rsid w:val="00DA3C90"/>
    <w:rsid w:val="00DB3E11"/>
    <w:rsid w:val="00DE4410"/>
    <w:rsid w:val="00DE509E"/>
    <w:rsid w:val="00E00896"/>
    <w:rsid w:val="00E1250C"/>
    <w:rsid w:val="00E236E2"/>
    <w:rsid w:val="00E31597"/>
    <w:rsid w:val="00E32702"/>
    <w:rsid w:val="00E40C78"/>
    <w:rsid w:val="00E43978"/>
    <w:rsid w:val="00E6134B"/>
    <w:rsid w:val="00E668F8"/>
    <w:rsid w:val="00E83A21"/>
    <w:rsid w:val="00E927CF"/>
    <w:rsid w:val="00E94235"/>
    <w:rsid w:val="00EA6EB3"/>
    <w:rsid w:val="00ED020B"/>
    <w:rsid w:val="00EE38F2"/>
    <w:rsid w:val="00EF68FC"/>
    <w:rsid w:val="00F024A8"/>
    <w:rsid w:val="00F10EF9"/>
    <w:rsid w:val="00F12945"/>
    <w:rsid w:val="00F1337A"/>
    <w:rsid w:val="00F13497"/>
    <w:rsid w:val="00F310FC"/>
    <w:rsid w:val="00F32603"/>
    <w:rsid w:val="00F40874"/>
    <w:rsid w:val="00F415BB"/>
    <w:rsid w:val="00F45FA2"/>
    <w:rsid w:val="00F60C8D"/>
    <w:rsid w:val="00F7549B"/>
    <w:rsid w:val="00F83056"/>
    <w:rsid w:val="00F8740D"/>
    <w:rsid w:val="00F94A44"/>
    <w:rsid w:val="00FC1D59"/>
    <w:rsid w:val="00FC461F"/>
    <w:rsid w:val="00FC4C8D"/>
    <w:rsid w:val="00FE0F6D"/>
    <w:rsid w:val="00FE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01853"/>
  <w15:docId w15:val="{480651A8-6CB7-406D-B116-1A354E56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F97"/>
    <w:pPr>
      <w:keepNext/>
      <w:autoSpaceDE w:val="0"/>
      <w:autoSpaceDN w:val="0"/>
      <w:ind w:firstLine="426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F9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B20F9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20F9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20F97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0F9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rsid w:val="00B20F97"/>
    <w:rPr>
      <w:vertAlign w:val="superscript"/>
    </w:rPr>
  </w:style>
  <w:style w:type="paragraph" w:styleId="a6">
    <w:name w:val="Normal (Web)"/>
    <w:basedOn w:val="a"/>
    <w:uiPriority w:val="99"/>
    <w:rsid w:val="00B20F97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B20F97"/>
    <w:rPr>
      <w:b/>
      <w:bCs/>
    </w:rPr>
  </w:style>
  <w:style w:type="character" w:customStyle="1" w:styleId="apple-converted-space">
    <w:name w:val="apple-converted-space"/>
    <w:basedOn w:val="a0"/>
    <w:uiPriority w:val="99"/>
    <w:rsid w:val="00B20F97"/>
  </w:style>
  <w:style w:type="character" w:styleId="a8">
    <w:name w:val="Emphasis"/>
    <w:basedOn w:val="a0"/>
    <w:uiPriority w:val="99"/>
    <w:qFormat/>
    <w:rsid w:val="00B20F97"/>
    <w:rPr>
      <w:i/>
      <w:iCs/>
    </w:rPr>
  </w:style>
  <w:style w:type="paragraph" w:styleId="a9">
    <w:name w:val="Body Text"/>
    <w:basedOn w:val="a"/>
    <w:link w:val="aa"/>
    <w:uiPriority w:val="99"/>
    <w:rsid w:val="00B20F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20F9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80A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676AC"/>
    <w:rPr>
      <w:rFonts w:ascii="Times New Roman" w:hAnsi="Times New Roman" w:cs="Times New Roman"/>
      <w:sz w:val="2"/>
      <w:szCs w:val="2"/>
    </w:rPr>
  </w:style>
  <w:style w:type="table" w:styleId="ad">
    <w:name w:val="Table Grid"/>
    <w:basedOn w:val="a1"/>
    <w:uiPriority w:val="59"/>
    <w:locked/>
    <w:rsid w:val="00A3096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D705D"/>
    <w:rPr>
      <w:rFonts w:asciiTheme="minorHAnsi" w:eastAsiaTheme="minorHAnsi" w:hAnsiTheme="minorHAnsi" w:cstheme="minorBidi"/>
      <w:lang w:eastAsia="en-US"/>
    </w:rPr>
  </w:style>
  <w:style w:type="paragraph" w:styleId="af">
    <w:name w:val="header"/>
    <w:basedOn w:val="a"/>
    <w:link w:val="af0"/>
    <w:uiPriority w:val="99"/>
    <w:unhideWhenUsed/>
    <w:rsid w:val="000D7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05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D7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05D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E40C78"/>
    <w:pPr>
      <w:ind w:left="720"/>
      <w:contextualSpacing/>
    </w:pPr>
  </w:style>
  <w:style w:type="paragraph" w:customStyle="1" w:styleId="ConsPlusNormal">
    <w:name w:val="ConsPlusNormal"/>
    <w:rsid w:val="00485D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3EBD-7425-4035-9391-2A1EA4F9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15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AdmZPK</dc:creator>
  <cp:lastModifiedBy>Слава</cp:lastModifiedBy>
  <cp:revision>15</cp:revision>
  <cp:lastPrinted>2019-04-22T13:10:00Z</cp:lastPrinted>
  <dcterms:created xsi:type="dcterms:W3CDTF">2019-03-20T12:39:00Z</dcterms:created>
  <dcterms:modified xsi:type="dcterms:W3CDTF">2019-04-23T04:54:00Z</dcterms:modified>
</cp:coreProperties>
</file>